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F8" w:rsidRDefault="00B250F8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Минсельхоза РФ от 3 апреля 2006 г. N 103</w:t>
        </w:r>
        <w:r>
          <w:rPr>
            <w:rStyle w:val="a4"/>
            <w:rFonts w:cs="Arial"/>
            <w:b w:val="0"/>
            <w:bCs w:val="0"/>
          </w:rPr>
          <w:br/>
          <w:t>"Об утверждении Ветеринарных правил содержания птиц на личных подворьях граждан и птицеводческих хозяйствах открытого типа"</w:t>
        </w:r>
      </w:hyperlink>
    </w:p>
    <w:p w:rsidR="00B250F8" w:rsidRDefault="00B250F8"/>
    <w:p w:rsidR="00B250F8" w:rsidRDefault="00B250F8">
      <w:r>
        <w:t xml:space="preserve">В целях повышения эффективности борьбы с гриппом птиц и в соответствии с </w:t>
      </w:r>
      <w:hyperlink r:id="rId5" w:history="1">
        <w:r>
          <w:rPr>
            <w:rStyle w:val="a4"/>
            <w:rFonts w:cs="Arial"/>
          </w:rPr>
          <w:t>пунктом 5.2.11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марта 2006 г. N 164 (Собрание законодательства Российской Федерации, 2006, N 14, ст. 1543), приказываю:</w:t>
      </w:r>
    </w:p>
    <w:p w:rsidR="00B250F8" w:rsidRDefault="00B250F8">
      <w:bookmarkStart w:id="0" w:name="sub_1"/>
      <w:r>
        <w:t xml:space="preserve">утвердить Ветеринарные правила содержания птиц на личных подворьях граждан и птицеводческих хозяйствах открытого типа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bookmarkEnd w:id="0"/>
    <w:p w:rsidR="00B250F8" w:rsidRDefault="00B250F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250F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250F8" w:rsidRDefault="00B250F8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250F8" w:rsidRDefault="00B250F8">
            <w:pPr>
              <w:pStyle w:val="aff7"/>
              <w:jc w:val="right"/>
            </w:pPr>
            <w:r>
              <w:t>А.В. Гордеев</w:t>
            </w:r>
          </w:p>
        </w:tc>
      </w:tr>
    </w:tbl>
    <w:p w:rsidR="00B250F8" w:rsidRDefault="00B250F8"/>
    <w:p w:rsidR="00B250F8" w:rsidRDefault="00B250F8">
      <w:pPr>
        <w:pStyle w:val="afff0"/>
      </w:pPr>
      <w:r>
        <w:t>Зарегистрировано в Минюсте РФ 27 апреля 2006 г.</w:t>
      </w:r>
    </w:p>
    <w:p w:rsidR="00B250F8" w:rsidRDefault="00B250F8">
      <w:pPr>
        <w:pStyle w:val="afff0"/>
      </w:pPr>
      <w:r>
        <w:t>Регистрационный N 7759</w:t>
      </w:r>
    </w:p>
    <w:p w:rsidR="00B250F8" w:rsidRDefault="00B250F8"/>
    <w:p w:rsidR="00B250F8" w:rsidRDefault="00B250F8">
      <w:pPr>
        <w:ind w:firstLine="698"/>
        <w:jc w:val="right"/>
      </w:pPr>
      <w:bookmarkStart w:id="1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РФ</w:t>
      </w:r>
      <w:r>
        <w:rPr>
          <w:rStyle w:val="a3"/>
          <w:bCs/>
        </w:rPr>
        <w:br/>
        <w:t>от 3 апреля 2006 г. N 103</w:t>
      </w:r>
    </w:p>
    <w:bookmarkEnd w:id="1"/>
    <w:p w:rsidR="00B250F8" w:rsidRDefault="00B250F8"/>
    <w:p w:rsidR="00B250F8" w:rsidRDefault="00B250F8">
      <w:pPr>
        <w:pStyle w:val="1"/>
      </w:pPr>
      <w:r>
        <w:t>Ветеринарные правила</w:t>
      </w:r>
      <w:r>
        <w:br/>
        <w:t>содержания птицы на личных подворьях граждан и птицеводческих предприятиях открытого типа</w:t>
      </w:r>
    </w:p>
    <w:p w:rsidR="00B250F8" w:rsidRDefault="00B250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250F8" w:rsidRDefault="00B250F8">
      <w:pPr>
        <w:pStyle w:val="afa"/>
      </w:pPr>
      <w:bookmarkStart w:id="2" w:name="sub_643376648"/>
      <w:r>
        <w:t xml:space="preserve">См. </w:t>
      </w:r>
      <w:hyperlink r:id="rId7" w:history="1">
        <w:r>
          <w:rPr>
            <w:rStyle w:val="a4"/>
            <w:rFonts w:cs="Arial"/>
          </w:rPr>
          <w:t>Ветеринарные правила</w:t>
        </w:r>
      </w:hyperlink>
      <w:r>
        <w:t xml:space="preserve"> содержания птиц на птицеводческих предприятиях закрытого типа (птицефабриках), утвержденные </w:t>
      </w:r>
      <w:hyperlink r:id="rId8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РФ от 3 апреля 2006 г. N 104</w:t>
      </w:r>
    </w:p>
    <w:bookmarkEnd w:id="2"/>
    <w:p w:rsidR="00B250F8" w:rsidRDefault="00B250F8">
      <w:pPr>
        <w:pStyle w:val="afa"/>
      </w:pPr>
    </w:p>
    <w:p w:rsidR="00B250F8" w:rsidRDefault="00B250F8">
      <w:pPr>
        <w:pStyle w:val="1"/>
      </w:pPr>
      <w:bookmarkStart w:id="3" w:name="sub_1100"/>
      <w:r>
        <w:t>1. Область применения</w:t>
      </w:r>
    </w:p>
    <w:bookmarkEnd w:id="3"/>
    <w:p w:rsidR="00B250F8" w:rsidRDefault="00B250F8"/>
    <w:p w:rsidR="00B250F8" w:rsidRDefault="00B250F8">
      <w:bookmarkStart w:id="4" w:name="sub_1101"/>
      <w: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B250F8" w:rsidRDefault="00B250F8">
      <w:bookmarkStart w:id="5" w:name="sub_1102"/>
      <w:bookmarkEnd w:id="4"/>
      <w: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bookmarkEnd w:id="5"/>
    <w:p w:rsidR="00B250F8" w:rsidRDefault="00B250F8"/>
    <w:p w:rsidR="00B250F8" w:rsidRDefault="00B250F8">
      <w:pPr>
        <w:pStyle w:val="1"/>
      </w:pPr>
      <w:bookmarkStart w:id="6" w:name="sub_1200"/>
      <w:r>
        <w:t>2. Общие требования к птицеводческим помещениям подворий</w:t>
      </w:r>
    </w:p>
    <w:bookmarkEnd w:id="6"/>
    <w:p w:rsidR="00B250F8" w:rsidRDefault="00B250F8"/>
    <w:p w:rsidR="00B250F8" w:rsidRDefault="00B250F8">
      <w:bookmarkStart w:id="7" w:name="sub_1201"/>
      <w:r>
        <w:t xml:space="preserve">2.1. В соответствии со </w:t>
      </w:r>
      <w:hyperlink r:id="rId9" w:history="1">
        <w:r>
          <w:rPr>
            <w:rStyle w:val="a4"/>
            <w:rFonts w:cs="Arial"/>
          </w:rPr>
          <w:t>статьей 18</w:t>
        </w:r>
      </w:hyperlink>
      <w:r>
        <w:t xml:space="preserve"> Закона Российской Федерации от 14 мая 1993 г. N 4979-1 "О ветеринарии" (Ведомости съездов народных депутатов Российской Федерации и Верховного Совета Российской Федерации 1993, N 24, ст. 857, Собрание законодательства Российской Федерации, 2002, N 1 (ч. I) ст. 2; 2004, N 27, ст. 2711, </w:t>
      </w:r>
      <w:r>
        <w:lastRenderedPageBreak/>
        <w:t>N 35, ст. 3607; 2005, N 19, ст. 1752; 2006, N 1, ст. 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B250F8" w:rsidRDefault="00B250F8">
      <w:bookmarkStart w:id="8" w:name="sub_1202"/>
      <w:bookmarkEnd w:id="7"/>
      <w: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bookmarkEnd w:id="8"/>
    <w:p w:rsidR="00B250F8" w:rsidRDefault="00B250F8">
      <w: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B250F8" w:rsidRDefault="00B250F8">
      <w:r>
        <w:t>территория подворий должна быть огорожена и благоустроена;</w:t>
      </w:r>
    </w:p>
    <w:p w:rsidR="00B250F8" w:rsidRDefault="00B250F8">
      <w: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B250F8" w:rsidRDefault="00B250F8">
      <w: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B250F8" w:rsidRDefault="00B250F8">
      <w: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B250F8" w:rsidRDefault="00B250F8">
      <w: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B250F8" w:rsidRDefault="00B250F8">
      <w: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B250F8" w:rsidRDefault="00B250F8">
      <w: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B250F8" w:rsidRDefault="00B250F8">
      <w:r>
        <w:t>не рекомендуется совместное содержание птицы на подворьях с другими видами животных.</w:t>
      </w:r>
    </w:p>
    <w:p w:rsidR="00B250F8" w:rsidRDefault="00B250F8"/>
    <w:p w:rsidR="00B250F8" w:rsidRDefault="00B250F8">
      <w:pPr>
        <w:pStyle w:val="1"/>
      </w:pPr>
      <w:bookmarkStart w:id="9" w:name="sub_1300"/>
      <w:r>
        <w:t>3. Ветеринарные правила содержания помещения для птицы</w:t>
      </w:r>
    </w:p>
    <w:bookmarkEnd w:id="9"/>
    <w:p w:rsidR="00B250F8" w:rsidRDefault="00B250F8"/>
    <w:p w:rsidR="00B250F8" w:rsidRDefault="00B250F8">
      <w:bookmarkStart w:id="10" w:name="sub_1301"/>
      <w:r>
        <w:t xml:space="preserve">3.1. В соответствии со </w:t>
      </w:r>
      <w:hyperlink r:id="rId10" w:history="1">
        <w:r>
          <w:rPr>
            <w:rStyle w:val="a4"/>
            <w:rFonts w:cs="Arial"/>
          </w:rPr>
          <w:t>статьей 13</w:t>
        </w:r>
      </w:hyperlink>
      <w:r>
        <w:t xml:space="preserve"> Закона Российской Федерации от 14 мая 1993 г. N 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B250F8" w:rsidRDefault="00B250F8">
      <w:bookmarkStart w:id="11" w:name="sub_1302"/>
      <w:bookmarkEnd w:id="10"/>
      <w:r>
        <w:t>3.2. Для создания благоприятных условий для здоровья птиц рекомендуется проведение следующих мероприятий:</w:t>
      </w:r>
    </w:p>
    <w:bookmarkEnd w:id="11"/>
    <w:p w:rsidR="00B250F8" w:rsidRDefault="00B250F8">
      <w:r>
        <w:t>при угрозе заражения перед входом в помещение для содержания птицы на подворьях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</w:r>
    </w:p>
    <w:p w:rsidR="00B250F8" w:rsidRDefault="00B250F8">
      <w: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B250F8" w:rsidRDefault="00B250F8">
      <w:r>
        <w:t xml:space="preserve"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</w:t>
      </w:r>
      <w:r>
        <w:lastRenderedPageBreak/>
        <w:t>подстилочного материала пол очищают, дезинфицируют (посыпают слоем извести-пушонки из расчета 0,5 кг на 1 м2 или используют иные дезинфицирующие средства), после чего настилают подстилочный материал слоем 10 - 15 сантиметров. Запрещается использовать заплесневелую, мерзлую и сырую подстилку.</w:t>
      </w:r>
    </w:p>
    <w:p w:rsidR="00B250F8" w:rsidRDefault="00B250F8">
      <w:bookmarkStart w:id="12" w:name="sub_1303"/>
      <w: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B250F8" w:rsidRDefault="00B250F8">
      <w:bookmarkStart w:id="13" w:name="sub_1304"/>
      <w:bookmarkEnd w:id="12"/>
      <w:r>
        <w:t>3.4. Посещение помещений для содержания птицы посторонними лицами не рекомендуется.</w:t>
      </w:r>
    </w:p>
    <w:p w:rsidR="00B250F8" w:rsidRDefault="00B250F8">
      <w:bookmarkStart w:id="14" w:name="sub_1305"/>
      <w:bookmarkEnd w:id="13"/>
      <w:r>
        <w:t>3.5. Перед входом в помещение для содержания птицы рекомендуется сменить одежду, обувь и надеть чистую рабочую спецодежду.</w:t>
      </w:r>
    </w:p>
    <w:bookmarkEnd w:id="14"/>
    <w:p w:rsidR="00B250F8" w:rsidRDefault="00B250F8"/>
    <w:p w:rsidR="00B250F8" w:rsidRDefault="00B250F8">
      <w:pPr>
        <w:pStyle w:val="1"/>
      </w:pPr>
      <w:bookmarkStart w:id="15" w:name="sub_1400"/>
      <w:r>
        <w:t>4. Ветеринарные правила содержания и кормления птицы на подворьях</w:t>
      </w:r>
    </w:p>
    <w:bookmarkEnd w:id="15"/>
    <w:p w:rsidR="00B250F8" w:rsidRDefault="00B250F8"/>
    <w:p w:rsidR="00B250F8" w:rsidRDefault="00B250F8">
      <w:bookmarkStart w:id="16" w:name="sub_1401"/>
      <w:r>
        <w:t xml:space="preserve">4.1. В соответствии со </w:t>
      </w:r>
      <w:hyperlink r:id="rId11" w:history="1">
        <w:r>
          <w:rPr>
            <w:rStyle w:val="a4"/>
            <w:rFonts w:cs="Arial"/>
          </w:rPr>
          <w:t>статьей 13</w:t>
        </w:r>
      </w:hyperlink>
      <w:r>
        <w:t xml:space="preserve"> Закона Российской Федерации от 14 мая 1993 г. N 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B250F8" w:rsidRDefault="00B250F8">
      <w:bookmarkStart w:id="17" w:name="sub_1402"/>
      <w:bookmarkEnd w:id="16"/>
      <w:r>
        <w:t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подрощенного молодняка.</w:t>
      </w:r>
    </w:p>
    <w:p w:rsidR="00B250F8" w:rsidRDefault="00B250F8">
      <w:bookmarkStart w:id="18" w:name="sub_1403"/>
      <w:bookmarkEnd w:id="17"/>
      <w:r>
        <w:t>4.3. Яйцо от домашней птицы с подворий, используемое для инкубации, должно быть чистым и подвергаться прединкубационной дезинфекции. Инкубационные яйца хранят при температуре 8 - 10°С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B250F8" w:rsidRDefault="00B250F8">
      <w:bookmarkStart w:id="19" w:name="sub_1404"/>
      <w:bookmarkEnd w:id="18"/>
      <w:r>
        <w:t>4.4.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B250F8" w:rsidRDefault="00B250F8">
      <w:bookmarkStart w:id="20" w:name="sub_1405"/>
      <w:bookmarkEnd w:id="19"/>
      <w:r>
        <w:t>4.5. Нормы плотности посадки птицы на 1 кв. метр пола в помещении подворья следующие:</w:t>
      </w:r>
    </w:p>
    <w:bookmarkEnd w:id="20"/>
    <w:p w:rsidR="00B250F8" w:rsidRDefault="00B250F8">
      <w:r>
        <w:t>молодняк яичных и мясных пород - 11-12 голов;</w:t>
      </w:r>
    </w:p>
    <w:p w:rsidR="00B250F8" w:rsidRDefault="00B250F8">
      <w:r>
        <w:t>взрослая птица (куры, индейки, утки, гуси) - 3-4 головы.</w:t>
      </w:r>
    </w:p>
    <w:p w:rsidR="00B250F8" w:rsidRDefault="00B250F8">
      <w:bookmarkStart w:id="21" w:name="sub_1406"/>
      <w:r>
        <w:t>4.6. Фронт кормления (длина доступных птице кормушек) на одну голову птицы должен быть не менее:</w:t>
      </w:r>
    </w:p>
    <w:bookmarkEnd w:id="21"/>
    <w:p w:rsidR="00B250F8" w:rsidRDefault="00B250F8">
      <w:r>
        <w:t>для взрослой птицы - 6 - 8 см;</w:t>
      </w:r>
    </w:p>
    <w:p w:rsidR="00B250F8" w:rsidRDefault="00B250F8">
      <w:r>
        <w:t>для молодняка - 4-5 см.</w:t>
      </w:r>
    </w:p>
    <w:p w:rsidR="00B250F8" w:rsidRDefault="00B250F8">
      <w:bookmarkStart w:id="22" w:name="sub_1407"/>
      <w:r>
        <w:t>4.7. Фронт поения (длина доступных птице поилок) на одну голову птицы должен быть не менее 1 - 3 см.</w:t>
      </w:r>
    </w:p>
    <w:p w:rsidR="00B250F8" w:rsidRDefault="00B250F8">
      <w:bookmarkStart w:id="23" w:name="sub_1408"/>
      <w:bookmarkEnd w:id="22"/>
      <w:r>
        <w:t>4.8. Содержание, кормление и поение разных видов птицы на подворьях проводится раздельно.</w:t>
      </w:r>
    </w:p>
    <w:p w:rsidR="00B250F8" w:rsidRDefault="00B250F8">
      <w:bookmarkStart w:id="24" w:name="sub_1409"/>
      <w:bookmarkEnd w:id="23"/>
      <w:r>
        <w:t xml:space="preserve"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 санитарными правилами и нормами. Владельцам птицы рекомендуется обеспечить до отлета перелетной водоплавающей </w:t>
      </w:r>
      <w:r>
        <w:lastRenderedPageBreak/>
        <w:t>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B250F8" w:rsidRDefault="00B250F8">
      <w:bookmarkStart w:id="25" w:name="sub_1410"/>
      <w:bookmarkEnd w:id="24"/>
      <w: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bookmarkEnd w:id="25"/>
    <w:p w:rsidR="00B250F8" w:rsidRDefault="00B250F8"/>
    <w:p w:rsidR="00B250F8" w:rsidRDefault="00B250F8">
      <w:pPr>
        <w:pStyle w:val="1"/>
      </w:pPr>
      <w:bookmarkStart w:id="26" w:name="sub_1500"/>
      <w:r>
        <w:t>5. Мероприятия по профилактике и ликвидации заразных болезней птиц на подворьях</w:t>
      </w:r>
    </w:p>
    <w:bookmarkEnd w:id="26"/>
    <w:p w:rsidR="00B250F8" w:rsidRDefault="00B250F8"/>
    <w:p w:rsidR="00B250F8" w:rsidRDefault="00B250F8">
      <w:bookmarkStart w:id="27" w:name="sub_1501"/>
      <w:r>
        <w:t xml:space="preserve">5.1. В соответствии со </w:t>
      </w:r>
      <w:hyperlink r:id="rId12" w:history="1">
        <w:r>
          <w:rPr>
            <w:rStyle w:val="a4"/>
            <w:rFonts w:cs="Arial"/>
          </w:rPr>
          <w:t>статьей 18</w:t>
        </w:r>
      </w:hyperlink>
      <w:r>
        <w:t xml:space="preserve"> Закона Российской Федерации от 14 мая 1993 г. N 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bookmarkEnd w:id="27"/>
    <w:p w:rsidR="00B250F8" w:rsidRDefault="00B250F8">
      <w: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B250F8" w:rsidRDefault="00B250F8">
      <w:bookmarkStart w:id="28" w:name="sub_1502"/>
      <w:r>
        <w:t>5.2. Владельцы птицы предоставляют специалистам в области ветеринарии по их требованию птицу для осмотра.</w:t>
      </w:r>
    </w:p>
    <w:p w:rsidR="00B250F8" w:rsidRDefault="00B250F8">
      <w:bookmarkStart w:id="29" w:name="sub_1503"/>
      <w:bookmarkEnd w:id="28"/>
      <w: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B250F8" w:rsidRDefault="00B250F8">
      <w:bookmarkStart w:id="30" w:name="sub_1504"/>
      <w:bookmarkEnd w:id="29"/>
      <w: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bookmarkEnd w:id="30"/>
    <w:p w:rsidR="00B250F8" w:rsidRDefault="00B250F8"/>
    <w:sectPr w:rsidR="00B250F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50F8"/>
    <w:rsid w:val="003B3B60"/>
    <w:rsid w:val="007F4FA5"/>
    <w:rsid w:val="00B2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1373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061373.1000" TargetMode="External"/><Relationship Id="rId12" Type="http://schemas.openxmlformats.org/officeDocument/2006/relationships/hyperlink" Target="garantF1://10008225.1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5894.0" TargetMode="External"/><Relationship Id="rId11" Type="http://schemas.openxmlformats.org/officeDocument/2006/relationships/hyperlink" Target="garantF1://10008225.28" TargetMode="External"/><Relationship Id="rId5" Type="http://schemas.openxmlformats.org/officeDocument/2006/relationships/hyperlink" Target="garantF1://12045894.1205211" TargetMode="External"/><Relationship Id="rId10" Type="http://schemas.openxmlformats.org/officeDocument/2006/relationships/hyperlink" Target="garantF1://10008225.13" TargetMode="External"/><Relationship Id="rId4" Type="http://schemas.openxmlformats.org/officeDocument/2006/relationships/hyperlink" Target="garantF1://12046649.0" TargetMode="External"/><Relationship Id="rId9" Type="http://schemas.openxmlformats.org/officeDocument/2006/relationships/hyperlink" Target="garantF1://10008225.1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1445</Words>
  <Characters>8243</Characters>
  <Application>Microsoft Office Word</Application>
  <DocSecurity>0</DocSecurity>
  <Lines>68</Lines>
  <Paragraphs>19</Paragraphs>
  <ScaleCrop>false</ScaleCrop>
  <Company>НПП "Гарант-Сервис"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melnikova</cp:lastModifiedBy>
  <cp:revision>2</cp:revision>
  <dcterms:created xsi:type="dcterms:W3CDTF">2017-05-30T09:06:00Z</dcterms:created>
  <dcterms:modified xsi:type="dcterms:W3CDTF">2017-05-30T09:06:00Z</dcterms:modified>
</cp:coreProperties>
</file>