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D" w:rsidRDefault="005332BD">
      <w:pPr>
        <w:pStyle w:val="ConsPlusTitle"/>
        <w:jc w:val="center"/>
      </w:pPr>
      <w:r>
        <w:t>ВОЛГОДОНСКАЯ ГОРОДСКАЯ ДУМА</w:t>
      </w:r>
    </w:p>
    <w:p w:rsidR="005332BD" w:rsidRDefault="005332BD">
      <w:pPr>
        <w:pStyle w:val="ConsPlusTitle"/>
        <w:jc w:val="center"/>
      </w:pPr>
    </w:p>
    <w:p w:rsidR="005332BD" w:rsidRDefault="005332BD">
      <w:pPr>
        <w:pStyle w:val="ConsPlusTitle"/>
        <w:jc w:val="center"/>
      </w:pPr>
      <w:r>
        <w:t>РЕШЕНИЕ</w:t>
      </w:r>
    </w:p>
    <w:p w:rsidR="005332BD" w:rsidRDefault="005332BD">
      <w:pPr>
        <w:pStyle w:val="ConsPlusTitle"/>
        <w:jc w:val="center"/>
      </w:pPr>
      <w:r>
        <w:t>от 19 февраля 2015 г. N 11</w:t>
      </w:r>
    </w:p>
    <w:p w:rsidR="005332BD" w:rsidRDefault="005332BD">
      <w:pPr>
        <w:pStyle w:val="ConsPlusTitle"/>
        <w:jc w:val="center"/>
      </w:pPr>
    </w:p>
    <w:p w:rsidR="005332BD" w:rsidRDefault="005332BD">
      <w:pPr>
        <w:pStyle w:val="ConsPlusTitle"/>
        <w:jc w:val="center"/>
      </w:pPr>
      <w:r>
        <w:t>О ВНЕСЕНИИ ИЗМЕНЕНИЙ В РЕШЕНИЕ ВОЛГОДОНСКОЙ ГОРОДСКОЙ ДУМЫ</w:t>
      </w:r>
    </w:p>
    <w:p w:rsidR="005332BD" w:rsidRDefault="005332BD">
      <w:pPr>
        <w:pStyle w:val="ConsPlusTitle"/>
        <w:jc w:val="center"/>
      </w:pPr>
      <w:r>
        <w:t>ОТ 05.09.2007 N 110 "О БЮДЖЕТНОМ ПРОЦЕССЕ</w:t>
      </w:r>
    </w:p>
    <w:p w:rsidR="005332BD" w:rsidRDefault="005332BD">
      <w:pPr>
        <w:pStyle w:val="ConsPlusTitle"/>
        <w:jc w:val="center"/>
      </w:pPr>
      <w:r>
        <w:t>В ГОРОДЕ ВОЛГОДОНСКЕ"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 "Об общих принципах организации местного самоуправления в Российской Федерации", от 04.10.2014 </w:t>
      </w:r>
      <w:hyperlink r:id="rId5" w:history="1">
        <w:r>
          <w:rPr>
            <w:color w:val="0000FF"/>
          </w:rPr>
          <w:t>N 283-ФЗ</w:t>
        </w:r>
      </w:hyperlink>
      <w:r>
        <w:t xml:space="preserve"> "О внесении изменений в Бюджетный кодекс Российской Федерации и статью 30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</w:t>
      </w:r>
      <w:proofErr w:type="spellStart"/>
      <w:r>
        <w:t>Волгодонская</w:t>
      </w:r>
      <w:proofErr w:type="spellEnd"/>
      <w:r>
        <w:t xml:space="preserve"> городская</w:t>
      </w:r>
      <w:proofErr w:type="gramEnd"/>
      <w:r>
        <w:t xml:space="preserve"> Дума решила: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следующие изменения: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слова "от 06.08.1996 N 22-ЗС" исключить;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4</w:t>
        </w:r>
      </w:hyperlink>
      <w:r>
        <w:t>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части 1</w:t>
        </w:r>
      </w:hyperlink>
      <w:r>
        <w:t xml:space="preserve"> слова "составления бюджетной отчетности" заменить словами "а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отчетности";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2</w:t>
        </w:r>
      </w:hyperlink>
      <w:r>
        <w:t xml:space="preserve"> дополнить абзацем следующего содержания: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"Перечень </w:t>
      </w:r>
      <w:proofErr w:type="gramStart"/>
      <w:r>
        <w:t>статей источников финансирования дефицита местного бюджета</w:t>
      </w:r>
      <w:proofErr w:type="gramEnd"/>
      <w:r>
        <w:t xml:space="preserve">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бюджета.";</w:t>
      </w:r>
    </w:p>
    <w:p w:rsidR="005332BD" w:rsidRDefault="005332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332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2BD" w:rsidRDefault="005332BD">
            <w:pPr>
              <w:pStyle w:val="ConsPlusNormal"/>
              <w:jc w:val="both"/>
            </w:pPr>
            <w:r>
              <w:rPr>
                <w:color w:val="392C69"/>
              </w:rPr>
              <w:t>Пункт 3 части 1 вступает в силу с 1 января 2016 года (</w:t>
            </w:r>
            <w:hyperlink w:anchor="P95" w:history="1">
              <w:r>
                <w:rPr>
                  <w:color w:val="0000FF"/>
                </w:rPr>
                <w:t>абзац второй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332BD" w:rsidRDefault="005332BD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3) </w:t>
      </w:r>
      <w:hyperlink r:id="rId12" w:history="1">
        <w:r>
          <w:rPr>
            <w:color w:val="0000FF"/>
          </w:rPr>
          <w:t>статью 5</w:t>
        </w:r>
      </w:hyperlink>
      <w:r>
        <w:t xml:space="preserve"> изложить в следующей редакции: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ind w:firstLine="540"/>
        <w:jc w:val="both"/>
      </w:pPr>
      <w:r>
        <w:t>"Статья 5. Доходы местного бюджета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ind w:firstLine="540"/>
        <w:jc w:val="both"/>
      </w:pPr>
      <w:r>
        <w:t>1. Доходы местного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2. Финансовое управление города Волгодонска в соответствии с требованиями статьи 47.1 Бюджетного кодекса Российской Федерации обязано вести реестр источников доходов местного бюджета.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3. Реестр источников доходов местного бюджета формируется и ведется в порядке, установленном Администрацией города Волгодонска</w:t>
      </w:r>
      <w:proofErr w:type="gramStart"/>
      <w:r>
        <w:t>.";</w:t>
      </w:r>
    </w:p>
    <w:p w:rsidR="005332BD" w:rsidRDefault="005332BD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13" w:history="1">
        <w:r>
          <w:rPr>
            <w:color w:val="0000FF"/>
          </w:rPr>
          <w:t>часть 5 статьи 7</w:t>
        </w:r>
      </w:hyperlink>
      <w:r>
        <w:t xml:space="preserve"> изложить в следующей редакции: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"5. Отчет об использовании бюджетных </w:t>
      </w:r>
      <w:proofErr w:type="gramStart"/>
      <w:r>
        <w:t xml:space="preserve">ассигнований резервного фонда Администрации </w:t>
      </w:r>
      <w:r>
        <w:lastRenderedPageBreak/>
        <w:t>города Волгодонска</w:t>
      </w:r>
      <w:proofErr w:type="gramEnd"/>
      <w:r>
        <w:t xml:space="preserve"> прилагается к годовому отчету об исполнении местного бюджета.";</w:t>
      </w:r>
    </w:p>
    <w:p w:rsidR="005332BD" w:rsidRDefault="005332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332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2BD" w:rsidRDefault="005332BD">
            <w:pPr>
              <w:pStyle w:val="ConsPlusNormal"/>
              <w:jc w:val="both"/>
            </w:pPr>
            <w:r>
              <w:rPr>
                <w:color w:val="392C69"/>
              </w:rPr>
              <w:t>Пункт 5 части 1 вступает в силу с 1 января 2016 года (</w:t>
            </w:r>
            <w:hyperlink w:anchor="P95" w:history="1">
              <w:r>
                <w:rPr>
                  <w:color w:val="0000FF"/>
                </w:rPr>
                <w:t>абзац второй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332BD" w:rsidRDefault="005332BD">
      <w:pPr>
        <w:pStyle w:val="ConsPlusNormal"/>
        <w:spacing w:before="280"/>
        <w:ind w:firstLine="540"/>
        <w:jc w:val="both"/>
      </w:pPr>
      <w:bookmarkStart w:id="1" w:name="P28"/>
      <w:bookmarkEnd w:id="1"/>
      <w:r>
        <w:t xml:space="preserve">5) в </w:t>
      </w:r>
      <w:hyperlink r:id="rId14" w:history="1">
        <w:r>
          <w:rPr>
            <w:color w:val="0000FF"/>
          </w:rPr>
          <w:t>статье 12</w:t>
        </w:r>
      </w:hyperlink>
      <w:r>
        <w:t xml:space="preserve"> после </w:t>
      </w:r>
      <w:hyperlink r:id="rId15" w:history="1">
        <w:r>
          <w:rPr>
            <w:color w:val="0000FF"/>
          </w:rPr>
          <w:t>абзаца пятого</w:t>
        </w:r>
      </w:hyperlink>
      <w:r>
        <w:t xml:space="preserve"> дополнить новым абзацем следующего содержания: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"ведет реестр источников доходов местного бюджета</w:t>
      </w:r>
      <w:proofErr w:type="gramStart"/>
      <w:r>
        <w:t>;"</w:t>
      </w:r>
      <w:proofErr w:type="gramEnd"/>
      <w:r>
        <w:t>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статьей 15.2 следующего содержания: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ind w:firstLine="540"/>
        <w:jc w:val="both"/>
      </w:pPr>
      <w:r>
        <w:t>"Статья 15.2. Бюджетные полномочия главного администратора (администратора) доходов бюджета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ind w:firstLine="540"/>
        <w:jc w:val="both"/>
      </w:pPr>
      <w:r>
        <w:t>1. Главный администратор доходов бюджета обладает следующими бюджетными полномочиями: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формирует перечень подведомственных ему администраторов доходов бюджета;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представляет сведения, необходимые для составления проекта бюджета;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представляет сведения для составления и ведения кассового плана;</w:t>
      </w:r>
    </w:p>
    <w:p w:rsidR="005332BD" w:rsidRDefault="005332BD">
      <w:pPr>
        <w:pStyle w:val="ConsPlusNormal"/>
        <w:spacing w:before="220"/>
        <w:jc w:val="both"/>
      </w:pPr>
      <w:r>
        <w:t>формирует и представляет бюджетную отчетность главного администратора доходов бюджета;</w:t>
      </w:r>
    </w:p>
    <w:p w:rsidR="005332BD" w:rsidRDefault="005332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332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2BD" w:rsidRDefault="005332BD">
            <w:pPr>
              <w:pStyle w:val="ConsPlusNormal"/>
              <w:jc w:val="both"/>
            </w:pPr>
            <w:r>
              <w:rPr>
                <w:color w:val="392C69"/>
              </w:rPr>
              <w:t>Абзац седьмой пункта 6 части 1 вступает в силу с 1 января 2016 года (</w:t>
            </w:r>
            <w:hyperlink w:anchor="P95" w:history="1">
              <w:r>
                <w:rPr>
                  <w:color w:val="0000FF"/>
                </w:rPr>
                <w:t>абзац второй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332BD" w:rsidRDefault="005332BD">
      <w:pPr>
        <w:pStyle w:val="ConsPlusNormal"/>
        <w:spacing w:before="280"/>
        <w:ind w:firstLine="540"/>
        <w:jc w:val="both"/>
      </w:pPr>
      <w:bookmarkStart w:id="2" w:name="P40"/>
      <w:bookmarkEnd w:id="2"/>
      <w: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>
        <w:t>перечня источников доходов бюджетов бюджетной системы Российской Федерации</w:t>
      </w:r>
      <w:proofErr w:type="gramEnd"/>
      <w:r>
        <w:t>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2. Администратор доходов бюджета обладает следующими бюджетными полномочиями: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осуществляет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осуществляет взыскание задолженности по платежам в бюджет, пеней и штрафов;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5332BD" w:rsidRDefault="005332B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осуществляет иные бюджетные полномочия, установленные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3.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4. 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Администрацией города Волгодонска</w:t>
      </w:r>
      <w:proofErr w:type="gramStart"/>
      <w:r>
        <w:t>.";</w:t>
      </w:r>
      <w:proofErr w:type="gramEnd"/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часть 2 статьи 19</w:t>
        </w:r>
      </w:hyperlink>
      <w:r>
        <w:t xml:space="preserve"> изложить в следующей редакции: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"2. Составление проекта бюджета основывается </w:t>
      </w:r>
      <w:proofErr w:type="gramStart"/>
      <w:r>
        <w:t>на</w:t>
      </w:r>
      <w:proofErr w:type="gramEnd"/>
      <w:r>
        <w:t>:</w:t>
      </w:r>
    </w:p>
    <w:p w:rsidR="005332BD" w:rsidRDefault="005332BD">
      <w:pPr>
        <w:pStyle w:val="ConsPlusNormal"/>
        <w:spacing w:before="220"/>
        <w:ind w:firstLine="540"/>
        <w:jc w:val="both"/>
      </w:pPr>
      <w:proofErr w:type="gramStart"/>
      <w:r>
        <w:t>положениях</w:t>
      </w:r>
      <w:proofErr w:type="gramEnd"/>
      <w: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основных </w:t>
      </w:r>
      <w:proofErr w:type="gramStart"/>
      <w:r>
        <w:t>направлениях</w:t>
      </w:r>
      <w:proofErr w:type="gramEnd"/>
      <w:r>
        <w:t xml:space="preserve"> бюджетной политики и основных направлениях налоговой политики города Волгодонска;</w:t>
      </w:r>
    </w:p>
    <w:p w:rsidR="005332BD" w:rsidRDefault="005332BD">
      <w:pPr>
        <w:pStyle w:val="ConsPlusNormal"/>
        <w:spacing w:before="220"/>
        <w:ind w:firstLine="540"/>
        <w:jc w:val="both"/>
      </w:pPr>
      <w:proofErr w:type="gramStart"/>
      <w:r>
        <w:t>прогнозе</w:t>
      </w:r>
      <w:proofErr w:type="gramEnd"/>
      <w:r>
        <w:t xml:space="preserve"> социально-экономического развития города Волгодонска;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муниципальных </w:t>
      </w:r>
      <w:proofErr w:type="gramStart"/>
      <w:r>
        <w:t>программах</w:t>
      </w:r>
      <w:proofErr w:type="gramEnd"/>
      <w:r>
        <w:t xml:space="preserve"> (проектах муниципальных программ, проектах изменений указанных программ).";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статью 21</w:t>
        </w:r>
      </w:hyperlink>
      <w:r>
        <w:t xml:space="preserve"> изложить в следующей редакции: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ind w:firstLine="540"/>
        <w:jc w:val="both"/>
      </w:pPr>
      <w:r>
        <w:t>"Статья 21. Основные направления бюджетной политики и основные направления налоговой политики города Волгодонска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ind w:firstLine="540"/>
        <w:jc w:val="both"/>
      </w:pPr>
      <w:r>
        <w:t>1.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Федерации, основными направлениями бюджетной политики и основными направлениями налоговой политики Ростовской области.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2. Основные направления бюджетной политики и основные направления налоговой политики города Волгодонска утверждаются Администрацией города Волгодонска и представляются в </w:t>
      </w:r>
      <w:proofErr w:type="spellStart"/>
      <w:r>
        <w:t>Волгодонскую</w:t>
      </w:r>
      <w:proofErr w:type="spellEnd"/>
      <w:r>
        <w:t xml:space="preserve"> городскую Думу одновременно с прогнозом социально-экономического развития города</w:t>
      </w:r>
      <w:proofErr w:type="gramStart"/>
      <w:r>
        <w:t>.";</w:t>
      </w:r>
    </w:p>
    <w:p w:rsidR="005332BD" w:rsidRDefault="005332BD">
      <w:pPr>
        <w:pStyle w:val="ConsPlusNormal"/>
        <w:spacing w:before="220"/>
        <w:ind w:firstLine="540"/>
        <w:jc w:val="both"/>
      </w:pPr>
      <w:proofErr w:type="gramEnd"/>
      <w:r>
        <w:t xml:space="preserve">9) в </w:t>
      </w:r>
      <w:hyperlink r:id="rId21" w:history="1">
        <w:r>
          <w:rPr>
            <w:color w:val="0000FF"/>
          </w:rPr>
          <w:t>абзаце третьем части 2 статьи 22</w:t>
        </w:r>
      </w:hyperlink>
      <w:r>
        <w:t xml:space="preserve"> слово "двух" заменить словом "трех";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статью 24</w:t>
        </w:r>
      </w:hyperlink>
      <w:r>
        <w:t xml:space="preserve"> признать утратившей силу;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lastRenderedPageBreak/>
        <w:t xml:space="preserve">11) </w:t>
      </w:r>
      <w:hyperlink r:id="rId23" w:history="1">
        <w:r>
          <w:rPr>
            <w:color w:val="0000FF"/>
          </w:rPr>
          <w:t>пункт 4 части 3 статьи 26</w:t>
        </w:r>
      </w:hyperlink>
      <w:r>
        <w:t xml:space="preserve"> изложить в следующей редакции: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"4) 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города Волгодонска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>;";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12) в </w:t>
      </w:r>
      <w:hyperlink r:id="rId24" w:history="1">
        <w:r>
          <w:rPr>
            <w:color w:val="0000FF"/>
          </w:rPr>
          <w:t>части 1 статьи 27</w:t>
        </w:r>
      </w:hyperlink>
      <w:r>
        <w:t>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"2) основные направления бюджетной политики и основные направления налоговой политики города Волгодонска</w:t>
      </w:r>
      <w:proofErr w:type="gramStart"/>
      <w:r>
        <w:t>;"</w:t>
      </w:r>
      <w:proofErr w:type="gramEnd"/>
      <w:r>
        <w:t>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пункт 16.2</w:t>
        </w:r>
      </w:hyperlink>
      <w:r>
        <w:t xml:space="preserve"> дополнить словами "(проекты изменений в указанные паспорта)";</w:t>
      </w:r>
    </w:p>
    <w:p w:rsidR="005332BD" w:rsidRDefault="005332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332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2BD" w:rsidRDefault="005332BD">
            <w:pPr>
              <w:pStyle w:val="ConsPlusNormal"/>
              <w:jc w:val="both"/>
            </w:pPr>
            <w:r>
              <w:rPr>
                <w:color w:val="392C69"/>
              </w:rPr>
              <w:t>Подпункт "в" пункта 12 части 1 вступает в силу с 1 января 2016 года (</w:t>
            </w:r>
            <w:hyperlink w:anchor="P95" w:history="1">
              <w:r>
                <w:rPr>
                  <w:color w:val="0000FF"/>
                </w:rPr>
                <w:t>абзац второй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332BD" w:rsidRDefault="005332BD">
      <w:pPr>
        <w:pStyle w:val="ConsPlusNormal"/>
        <w:spacing w:before="280"/>
        <w:ind w:firstLine="540"/>
        <w:jc w:val="both"/>
      </w:pPr>
      <w:bookmarkStart w:id="3" w:name="P73"/>
      <w:bookmarkEnd w:id="3"/>
      <w:r>
        <w:t xml:space="preserve">в)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"16.3) реестр источников доходов местного бюджета</w:t>
      </w:r>
      <w:proofErr w:type="gramStart"/>
      <w:r>
        <w:t>;"</w:t>
      </w:r>
      <w:proofErr w:type="gramEnd"/>
      <w:r>
        <w:t>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13) в </w:t>
      </w:r>
      <w:hyperlink r:id="rId28" w:history="1">
        <w:r>
          <w:rPr>
            <w:color w:val="0000FF"/>
          </w:rPr>
          <w:t>части 3 статьи 41</w:t>
        </w:r>
      </w:hyperlink>
      <w:r>
        <w:t>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"3)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 на текущий финансовый год и плановый период, а также в случае сокращения (возврата при отсутствии потребности) указанных средств</w:t>
      </w:r>
      <w:proofErr w:type="gramStart"/>
      <w:r>
        <w:t>;"</w:t>
      </w:r>
      <w:proofErr w:type="gramEnd"/>
      <w:r>
        <w:t>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5332BD" w:rsidRDefault="005332BD">
      <w:pPr>
        <w:pStyle w:val="ConsPlusNormal"/>
        <w:spacing w:before="220"/>
        <w:ind w:firstLine="540"/>
        <w:jc w:val="both"/>
      </w:pPr>
      <w:proofErr w:type="gramStart"/>
      <w:r>
        <w:t xml:space="preserve">"5) в случае перераспределения бюджетных ассигнований между текущим финансовым годом и плановым периодом - в пределах предусмотренных решением </w:t>
      </w:r>
      <w:proofErr w:type="spellStart"/>
      <w:r>
        <w:t>Волгодонской</w:t>
      </w:r>
      <w:proofErr w:type="spellEnd"/>
      <w:r>
        <w:t xml:space="preserve">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группам (группам и подгруппам) видов расходов</w:t>
      </w:r>
      <w:proofErr w:type="gramEnd"/>
      <w:r>
        <w:t xml:space="preserve"> либо по соответствующим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бюджетов на текущий финансовый год и плановый период</w:t>
      </w:r>
      <w:proofErr w:type="gramStart"/>
      <w:r>
        <w:t>;"</w:t>
      </w:r>
      <w:proofErr w:type="gramEnd"/>
      <w:r>
        <w:t>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14) в </w:t>
      </w:r>
      <w:hyperlink r:id="rId33" w:history="1">
        <w:r>
          <w:rPr>
            <w:color w:val="0000FF"/>
          </w:rPr>
          <w:t>части 2 статьи 42</w:t>
        </w:r>
      </w:hyperlink>
      <w:r>
        <w:t xml:space="preserve"> после </w:t>
      </w:r>
      <w:hyperlink r:id="rId34" w:history="1">
        <w:r>
          <w:rPr>
            <w:color w:val="0000FF"/>
          </w:rPr>
          <w:t>абзаца первого</w:t>
        </w:r>
      </w:hyperlink>
      <w:r>
        <w:t xml:space="preserve"> дополнить абзацем следующего содержания: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"Прогноз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</w:t>
      </w:r>
      <w:r>
        <w:lastRenderedPageBreak/>
        <w:t>заключаемым муниципальным контрактам, иным договорам</w:t>
      </w:r>
      <w:proofErr w:type="gramStart"/>
      <w:r>
        <w:t>.";</w:t>
      </w:r>
      <w:proofErr w:type="gramEnd"/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15) в </w:t>
      </w:r>
      <w:hyperlink r:id="rId35" w:history="1">
        <w:r>
          <w:rPr>
            <w:color w:val="0000FF"/>
          </w:rPr>
          <w:t>части 5 статьи 44</w:t>
        </w:r>
      </w:hyperlink>
      <w:r>
        <w:t xml:space="preserve"> после </w:t>
      </w:r>
      <w:hyperlink r:id="rId36" w:history="1">
        <w:r>
          <w:rPr>
            <w:color w:val="0000FF"/>
          </w:rPr>
          <w:t>абзаца первого</w:t>
        </w:r>
      </w:hyperlink>
      <w:r>
        <w:t xml:space="preserve"> дополнить абзацем следующего содержания:</w:t>
      </w:r>
    </w:p>
    <w:p w:rsidR="005332BD" w:rsidRDefault="005332BD">
      <w:pPr>
        <w:pStyle w:val="ConsPlusNormal"/>
        <w:spacing w:before="220"/>
        <w:ind w:firstLine="540"/>
        <w:jc w:val="both"/>
      </w:pPr>
      <w:proofErr w:type="gramStart"/>
      <w:r>
        <w:t>"Для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контракта.";</w:t>
      </w:r>
      <w:proofErr w:type="gramEnd"/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16) </w:t>
      </w:r>
      <w:hyperlink r:id="rId37" w:history="1">
        <w:r>
          <w:rPr>
            <w:color w:val="0000FF"/>
          </w:rPr>
          <w:t>статью 47.1</w:t>
        </w:r>
      </w:hyperlink>
      <w:r>
        <w:t xml:space="preserve"> признать утратившей силу;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17) </w:t>
      </w:r>
      <w:hyperlink r:id="rId38" w:history="1">
        <w:r>
          <w:rPr>
            <w:color w:val="0000FF"/>
          </w:rPr>
          <w:t>часть 4 статьи 49</w:t>
        </w:r>
      </w:hyperlink>
      <w:r>
        <w:t xml:space="preserve"> признать утратившей силу;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18) в </w:t>
      </w:r>
      <w:hyperlink r:id="rId39" w:history="1">
        <w:r>
          <w:rPr>
            <w:color w:val="0000FF"/>
          </w:rPr>
          <w:t>части 6 статьи 51</w:t>
        </w:r>
      </w:hyperlink>
      <w:r>
        <w:t xml:space="preserve"> слова "Мэру города Волгодонска" заменить словами "в Администрацию города Волгодонска".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19) </w:t>
      </w:r>
      <w:hyperlink r:id="rId40" w:history="1">
        <w:r>
          <w:rPr>
            <w:color w:val="0000FF"/>
          </w:rPr>
          <w:t>статью 55</w:t>
        </w:r>
      </w:hyperlink>
      <w:r>
        <w:t xml:space="preserve"> изложить в следующей редакции: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ind w:firstLine="540"/>
        <w:jc w:val="both"/>
      </w:pPr>
      <w:r>
        <w:t>"Статья 55. Опубликование (обнародование)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ind w:firstLine="540"/>
        <w:jc w:val="both"/>
      </w:pPr>
      <w:r>
        <w:t xml:space="preserve">Решения о местном бюджете, о внесении изменений в местный бюджет, об </w:t>
      </w:r>
      <w:proofErr w:type="gramStart"/>
      <w:r>
        <w:t>отчете</w:t>
      </w:r>
      <w:proofErr w:type="gramEnd"/>
      <w:r>
        <w:t xml:space="preserve"> об исполнении местного бюджета,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"Волгодонск официальный" не позднее 10 дней после его подписания в установленном порядке, а также размещению на официальном сайте Администрации города Волгодонска в сети Интернет.".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>2. Решение вступает в силу со дня его официального опубликования, за исключением положений, для которых настоящей частью установлены иные сроки вступления их в силу.</w:t>
      </w:r>
    </w:p>
    <w:bookmarkStart w:id="4" w:name="P95"/>
    <w:bookmarkEnd w:id="4"/>
    <w:p w:rsidR="005332BD" w:rsidRDefault="005332BD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"P18"</w:instrText>
      </w:r>
      <w:r>
        <w:fldChar w:fldCharType="separate"/>
      </w:r>
      <w:r>
        <w:rPr>
          <w:color w:val="0000FF"/>
        </w:rPr>
        <w:t>Пункты 3</w:t>
      </w:r>
      <w:r>
        <w:fldChar w:fldCharType="end"/>
      </w:r>
      <w:r>
        <w:t xml:space="preserve">, </w:t>
      </w:r>
      <w:hyperlink w:anchor="P28" w:history="1">
        <w:r>
          <w:rPr>
            <w:color w:val="0000FF"/>
          </w:rPr>
          <w:t>5</w:t>
        </w:r>
      </w:hyperlink>
      <w:r>
        <w:t xml:space="preserve">, </w:t>
      </w:r>
      <w:hyperlink w:anchor="P40" w:history="1">
        <w:r>
          <w:rPr>
            <w:color w:val="0000FF"/>
          </w:rPr>
          <w:t>абзац седьмой пункта 6</w:t>
        </w:r>
      </w:hyperlink>
      <w:r>
        <w:t xml:space="preserve">, </w:t>
      </w:r>
      <w:hyperlink w:anchor="P73" w:history="1">
        <w:r>
          <w:rPr>
            <w:color w:val="0000FF"/>
          </w:rPr>
          <w:t>подпункт "в" пункта 12 части 1</w:t>
        </w:r>
      </w:hyperlink>
      <w:r>
        <w:t xml:space="preserve"> настоящего решения вступают в силу с 1 января 2016 года.</w:t>
      </w:r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Положения </w:t>
      </w:r>
      <w:hyperlink r:id="rId41" w:history="1">
        <w:r>
          <w:rPr>
            <w:color w:val="0000FF"/>
          </w:rPr>
          <w:t>части 1 статьи 4</w:t>
        </w:r>
      </w:hyperlink>
      <w:r>
        <w:t xml:space="preserve">, </w:t>
      </w:r>
      <w:hyperlink r:id="rId42" w:history="1">
        <w:r>
          <w:rPr>
            <w:color w:val="0000FF"/>
          </w:rPr>
          <w:t>пункта 4 части 3 статьи 26</w:t>
        </w:r>
      </w:hyperlink>
      <w:r>
        <w:t xml:space="preserve"> решения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(в редакции настоящего решения), применяются к правоотношениям, возникающим при составлении и исполнении местного бюджета, начиная с формирования бюджета города на 2016 год и на плановый период 2017 и 2018 годов.</w:t>
      </w:r>
      <w:proofErr w:type="gramEnd"/>
    </w:p>
    <w:p w:rsidR="005332BD" w:rsidRDefault="005332B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(М.Л. </w:t>
      </w:r>
      <w:proofErr w:type="spellStart"/>
      <w:r>
        <w:t>Плоцкер</w:t>
      </w:r>
      <w:proofErr w:type="spellEnd"/>
      <w:r>
        <w:t>), заместителя главы Администрации города Волгодонска по экономике и финансам И.В. Столяра.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jc w:val="right"/>
      </w:pPr>
      <w:r>
        <w:t>Председатель</w:t>
      </w:r>
    </w:p>
    <w:p w:rsidR="005332BD" w:rsidRDefault="005332BD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5332BD" w:rsidRDefault="005332BD">
      <w:pPr>
        <w:pStyle w:val="ConsPlusNormal"/>
        <w:jc w:val="right"/>
      </w:pPr>
      <w:r>
        <w:t>П.П.ГОРЧАНЮК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jc w:val="right"/>
      </w:pPr>
      <w:r>
        <w:t>Мэр города Волгодонска</w:t>
      </w:r>
    </w:p>
    <w:p w:rsidR="005332BD" w:rsidRDefault="005332BD">
      <w:pPr>
        <w:pStyle w:val="ConsPlusNormal"/>
        <w:jc w:val="right"/>
      </w:pPr>
      <w:r>
        <w:t>В.А.ФИРСОВ</w:t>
      </w:r>
    </w:p>
    <w:p w:rsidR="005332BD" w:rsidRDefault="005332BD">
      <w:pPr>
        <w:pStyle w:val="ConsPlusNormal"/>
      </w:pPr>
      <w:r>
        <w:t>Проект вносит</w:t>
      </w:r>
    </w:p>
    <w:p w:rsidR="005332BD" w:rsidRDefault="005332BD">
      <w:pPr>
        <w:pStyle w:val="ConsPlusNormal"/>
        <w:spacing w:before="220"/>
      </w:pPr>
      <w:r>
        <w:t>Мэр города Волгодонска</w:t>
      </w: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jc w:val="both"/>
      </w:pPr>
    </w:p>
    <w:p w:rsidR="005332BD" w:rsidRDefault="00533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80D" w:rsidRDefault="0037780D"/>
    <w:sectPr w:rsidR="0037780D" w:rsidSect="00D2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332BD"/>
    <w:rsid w:val="0037780D"/>
    <w:rsid w:val="0053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B53E96CD8F51F4E0A0C6C05004C4271E43B8A1ED4925D4ED43D961A234B21CC9C8ABF3C968F9518E1F5D522B22E5A0AFE5FFA001E59AE6A78A3JCP0L" TargetMode="External"/><Relationship Id="rId13" Type="http://schemas.openxmlformats.org/officeDocument/2006/relationships/hyperlink" Target="consultantplus://offline/ref=658B53E96CD8F51F4E0A0C6C05004C4271E43B8A1ED4925D4ED43D961A234B21CC9C8ABF3C968F9518E1F0D122B22E5A0AFE5FFA001E59AE6A78A3JCP0L" TargetMode="External"/><Relationship Id="rId18" Type="http://schemas.openxmlformats.org/officeDocument/2006/relationships/hyperlink" Target="consultantplus://offline/ref=658B53E96CD8F51F4E0A1261136C134776E8668719D09A0B138B66CB4D2A417699D38BF17A99909519FFF7D128JEPFL" TargetMode="External"/><Relationship Id="rId26" Type="http://schemas.openxmlformats.org/officeDocument/2006/relationships/hyperlink" Target="consultantplus://offline/ref=658B53E96CD8F51F4E0A0C6C05004C4271E43B8A1ED4925D4ED43D961A234B21CC9C8ABF3C968F9518E7F0D022B22E5A0AFE5FFA001E59AE6A78A3JCP0L" TargetMode="External"/><Relationship Id="rId39" Type="http://schemas.openxmlformats.org/officeDocument/2006/relationships/hyperlink" Target="consultantplus://offline/ref=658B53E96CD8F51F4E0A0C6C05004C4271E43B8A1ED4925D4ED43D961A234B21CC9C8ABF3C968F9518E2F2D922B22E5A0AFE5FFA001E59AE6A78A3JCP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8B53E96CD8F51F4E0A0C6C05004C4271E43B8A1ED4925D4ED43D961A234B21CC9C8ABF3C968F9518E4FCD922B22E5A0AFE5FFA001E59AE6A78A3JCP0L" TargetMode="External"/><Relationship Id="rId34" Type="http://schemas.openxmlformats.org/officeDocument/2006/relationships/hyperlink" Target="consultantplus://offline/ref=658B53E96CD8F51F4E0A0C6C05004C4271E43B8A1ED4925D4ED43D961A234B21CC9C8ABF3C968F9518E3F2D822B22E5A0AFE5FFA001E59AE6A78A3JCP0L" TargetMode="External"/><Relationship Id="rId42" Type="http://schemas.openxmlformats.org/officeDocument/2006/relationships/hyperlink" Target="consultantplus://offline/ref=658B53E96CD8F51F4E0A0C6C05004C4271E43B8A1DD294584CD43D961A234B21CC9C8ABF3C968F9518E7F5D922B22E5A0AFE5FFA001E59AE6A78A3JCP0L" TargetMode="External"/><Relationship Id="rId7" Type="http://schemas.openxmlformats.org/officeDocument/2006/relationships/hyperlink" Target="consultantplus://offline/ref=658B53E96CD8F51F4E0A0C6C05004C4271E43B8A1ED4925D4ED43D961A234B21CC9C8ABF3C968F9518E5F0D822B22E5A0AFE5FFA001E59AE6A78A3JCP0L" TargetMode="External"/><Relationship Id="rId12" Type="http://schemas.openxmlformats.org/officeDocument/2006/relationships/hyperlink" Target="consultantplus://offline/ref=658B53E96CD8F51F4E0A0C6C05004C4271E43B8A1DD0925E4BD43D961A234B21CC9C8ABF3C968F9518E1F6D922B22E5A0AFE5FFA001E59AE6A78A3JCP0L" TargetMode="External"/><Relationship Id="rId17" Type="http://schemas.openxmlformats.org/officeDocument/2006/relationships/hyperlink" Target="consultantplus://offline/ref=658B53E96CD8F51F4E0A1261136C134776E8668018D79A0B138B66CB4D2A417699D38BF17A99909519FFF7D128JEPFL" TargetMode="External"/><Relationship Id="rId25" Type="http://schemas.openxmlformats.org/officeDocument/2006/relationships/hyperlink" Target="consultantplus://offline/ref=658B53E96CD8F51F4E0A0C6C05004C4271E43B8A1ED4925D4ED43D961A234B21CC9C8ABF3C968F9518E0FDD522B22E5A0AFE5FFA001E59AE6A78A3JCP0L" TargetMode="External"/><Relationship Id="rId33" Type="http://schemas.openxmlformats.org/officeDocument/2006/relationships/hyperlink" Target="consultantplus://offline/ref=658B53E96CD8F51F4E0A0C6C05004C4271E43B8A1ED4925D4ED43D961A234B21CC9C8ABF3C968F9518E3F2D822B22E5A0AFE5FFA001E59AE6A78A3JCP0L" TargetMode="External"/><Relationship Id="rId38" Type="http://schemas.openxmlformats.org/officeDocument/2006/relationships/hyperlink" Target="consultantplus://offline/ref=658B53E96CD8F51F4E0A0C6C05004C4271E43B8A1ED4925D4ED43D961A234B21CC9C8ABF3C968F9518E2F7D922B22E5A0AFE5FFA001E59AE6A78A3JCP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8B53E96CD8F51F4E0A0C6C05004C4271E43B8A1ED4925D4ED43D961A234B21CC9C8ABF3C968F9518E5F0D822B22E5A0AFE5FFA001E59AE6A78A3JCP0L" TargetMode="External"/><Relationship Id="rId20" Type="http://schemas.openxmlformats.org/officeDocument/2006/relationships/hyperlink" Target="consultantplus://offline/ref=658B53E96CD8F51F4E0A0C6C05004C4271E43B8A1ED4925D4ED43D961A234B21CC9C8ABF3C968F9518E0F1D222B22E5A0AFE5FFA001E59AE6A78A3JCP0L" TargetMode="External"/><Relationship Id="rId29" Type="http://schemas.openxmlformats.org/officeDocument/2006/relationships/hyperlink" Target="consultantplus://offline/ref=658B53E96CD8F51F4E0A0C6C05004C4271E43B8A1ED4925D4ED43D961A234B21CC9C8ABF3C968F9518E4F3D022B22E5A0AFE5FFA001E59AE6A78A3JCP0L" TargetMode="External"/><Relationship Id="rId41" Type="http://schemas.openxmlformats.org/officeDocument/2006/relationships/hyperlink" Target="consultantplus://offline/ref=658B53E96CD8F51F4E0A0C6C05004C4271E43B8A1DD294584CD43D961A234B21CC9C8ABF3C968F9518E7F3D422B22E5A0AFE5FFA001E59AE6A78A3JCP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B53E96CD8F51F4E0A0C6C05004C4271E43B8A1DD2905C46D43D961A234B21CC9C8ABF3C968F9518E1F4D322B22E5A0AFE5FFA001E59AE6A78A3JCP0L" TargetMode="External"/><Relationship Id="rId11" Type="http://schemas.openxmlformats.org/officeDocument/2006/relationships/hyperlink" Target="consultantplus://offline/ref=658B53E96CD8F51F4E0A0C6C05004C4271E43B8A1ED4925D4ED43D961A234B21CC9C8ABF3C968F9518E4F2D622B22E5A0AFE5FFA001E59AE6A78A3JCP0L" TargetMode="External"/><Relationship Id="rId24" Type="http://schemas.openxmlformats.org/officeDocument/2006/relationships/hyperlink" Target="consultantplus://offline/ref=658B53E96CD8F51F4E0A0C6C05004C4271E43B8A1ED4925D4ED43D961A234B21CC9C8ABF3C968F9518E4F4D622B22E5A0AFE5FFA001E59AE6A78A3JCP0L" TargetMode="External"/><Relationship Id="rId32" Type="http://schemas.openxmlformats.org/officeDocument/2006/relationships/hyperlink" Target="consultantplus://offline/ref=658B53E96CD8F51F4E0A0C6C05004C4271E43B8A1ED4925D4ED43D961A234B21CC9C8ABF3C968F9518E4F3D622B22E5A0AFE5FFA001E59AE6A78A3JCP0L" TargetMode="External"/><Relationship Id="rId37" Type="http://schemas.openxmlformats.org/officeDocument/2006/relationships/hyperlink" Target="consultantplus://offline/ref=658B53E96CD8F51F4E0A0C6C05004C4271E43B8A1ED4925D4ED43D961A234B21CC9C8ABF3C968F9518E5F1D922B22E5A0AFE5FFA001E59AE6A78A3JCP0L" TargetMode="External"/><Relationship Id="rId40" Type="http://schemas.openxmlformats.org/officeDocument/2006/relationships/hyperlink" Target="consultantplus://offline/ref=658B53E96CD8F51F4E0A0C6C05004C4271E43B8A1ED4925D4ED43D961A234B21CC9C8ABF3C968F9518E5F0D522B22E5A0AFE5FFA001E59AE6A78A3JCP0L" TargetMode="External"/><Relationship Id="rId5" Type="http://schemas.openxmlformats.org/officeDocument/2006/relationships/hyperlink" Target="consultantplus://offline/ref=658B53E96CD8F51F4E0A1261136C134776E8648512D39A0B138B66CB4D2A417699D38BF17A99909519FFF7D128JEPFL" TargetMode="External"/><Relationship Id="rId15" Type="http://schemas.openxmlformats.org/officeDocument/2006/relationships/hyperlink" Target="consultantplus://offline/ref=658B53E96CD8F51F4E0A0C6C05004C4271E43B8A1DD0925E4BD43D961A234B21CC9C8ABF3C968F9518E1FCD522B22E5A0AFE5FFA001E59AE6A78A3JCP0L" TargetMode="External"/><Relationship Id="rId23" Type="http://schemas.openxmlformats.org/officeDocument/2006/relationships/hyperlink" Target="consultantplus://offline/ref=658B53E96CD8F51F4E0A0C6C05004C4271E43B8A1ED4925D4ED43D961A234B21CC9C8ABF3C968F9518E7F5D922B22E5A0AFE5FFA001E59AE6A78A3JCP0L" TargetMode="External"/><Relationship Id="rId28" Type="http://schemas.openxmlformats.org/officeDocument/2006/relationships/hyperlink" Target="consultantplus://offline/ref=658B53E96CD8F51F4E0A0C6C05004C4271E43B8A1ED4925D4ED43D961A234B21CC9C8ABF3C968F9518E4F0D922B22E5A0AFE5FFA001E59AE6A78A3JCP0L" TargetMode="External"/><Relationship Id="rId36" Type="http://schemas.openxmlformats.org/officeDocument/2006/relationships/hyperlink" Target="consultantplus://offline/ref=658B53E96CD8F51F4E0A0C6C05004C4271E43B8A1ED4925D4ED43D961A234B21CC9C8ABF3C968F9518E3FCD622B22E5A0AFE5FFA001E59AE6A78A3JCP0L" TargetMode="External"/><Relationship Id="rId10" Type="http://schemas.openxmlformats.org/officeDocument/2006/relationships/hyperlink" Target="consultantplus://offline/ref=658B53E96CD8F51F4E0A0C6C05004C4271E43B8A1ED4925D4ED43D961A234B21CC9C8ABF3C968F9518E4F2D422B22E5A0AFE5FFA001E59AE6A78A3JCP0L" TargetMode="External"/><Relationship Id="rId19" Type="http://schemas.openxmlformats.org/officeDocument/2006/relationships/hyperlink" Target="consultantplus://offline/ref=658B53E96CD8F51F4E0A0C6C05004C4271E43B8A1ED4925D4ED43D961A234B21CC9C8ABF3C968F9518E0F6D322B22E5A0AFE5FFA001E59AE6A78A3JCP0L" TargetMode="External"/><Relationship Id="rId31" Type="http://schemas.openxmlformats.org/officeDocument/2006/relationships/hyperlink" Target="consultantplus://offline/ref=658B53E96CD8F51F4E0A0C6C05004C4271E43B8A1ED4925D4ED43D961A234B21CC9C8ABF3C968F9518E7F0D922B22E5A0AFE5FFA001E59AE6A78A3JCP0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658B53E96CD8F51F4E0A1261136C134776E862851EDB9A0B138B66CB4D2A417699D38BF17A99909519FFF7D128JEPFL" TargetMode="External"/><Relationship Id="rId9" Type="http://schemas.openxmlformats.org/officeDocument/2006/relationships/hyperlink" Target="consultantplus://offline/ref=658B53E96CD8F51F4E0A0C6C05004C4271E43B8A1ED4925D4ED43D961A234B21CC9C8ABF3C968F9518E4F2D522B22E5A0AFE5FFA001E59AE6A78A3JCP0L" TargetMode="External"/><Relationship Id="rId14" Type="http://schemas.openxmlformats.org/officeDocument/2006/relationships/hyperlink" Target="consultantplus://offline/ref=658B53E96CD8F51F4E0A0C6C05004C4271E43B8A1DD0925E4BD43D961A234B21CC9C8ABF3C968F9518E1FDD822B22E5A0AFE5FFA001E59AE6A78A3JCP0L" TargetMode="External"/><Relationship Id="rId22" Type="http://schemas.openxmlformats.org/officeDocument/2006/relationships/hyperlink" Target="consultantplus://offline/ref=658B53E96CD8F51F4E0A0C6C05004C4271E43B8A1ED4925D4ED43D961A234B21CC9C8ABF3C968F9518E4F5D822B22E5A0AFE5FFA001E59AE6A78A3JCP0L" TargetMode="External"/><Relationship Id="rId27" Type="http://schemas.openxmlformats.org/officeDocument/2006/relationships/hyperlink" Target="consultantplus://offline/ref=658B53E96CD8F51F4E0A0C6C05004C4271E43B8A1DD0925E4BD43D961A234B21CC9C8ABF3C968F9518E4F4D622B22E5A0AFE5FFA001E59AE6A78A3JCP0L" TargetMode="External"/><Relationship Id="rId30" Type="http://schemas.openxmlformats.org/officeDocument/2006/relationships/hyperlink" Target="consultantplus://offline/ref=658B53E96CD8F51F4E0A0C6C05004C4271E43B8A1ED4925D4ED43D961A234B21CC9C8ABF3C968F9518E4F3D322B22E5A0AFE5FFA001E59AE6A78A3JCP0L" TargetMode="External"/><Relationship Id="rId35" Type="http://schemas.openxmlformats.org/officeDocument/2006/relationships/hyperlink" Target="consultantplus://offline/ref=658B53E96CD8F51F4E0A0C6C05004C4271E43B8A1ED4925D4ED43D961A234B21CC9C8ABF3C968F9518E3FCD622B22E5A0AFE5FFA001E59AE6A78A3JCP0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2845</Words>
  <Characters>16219</Characters>
  <Application>Microsoft Office Word</Application>
  <DocSecurity>0</DocSecurity>
  <Lines>135</Lines>
  <Paragraphs>38</Paragraphs>
  <ScaleCrop>false</ScaleCrop>
  <Company/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2019-01-22T11:15:00Z</dcterms:created>
  <dcterms:modified xsi:type="dcterms:W3CDTF">2019-01-22T11:15:00Z</dcterms:modified>
</cp:coreProperties>
</file>