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A34ABD" w:rsidRDefault="00DA73EC" w:rsidP="00674594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E6312E">
        <w:rPr>
          <w:rFonts w:ascii="Times New Roman" w:hAnsi="Times New Roman" w:cs="Times New Roman"/>
          <w:b w:val="0"/>
          <w:szCs w:val="36"/>
        </w:rPr>
        <w:t>ПОСТАНОВЛЕНИЕ</w:t>
      </w:r>
    </w:p>
    <w:p w:rsidR="00DA73EC" w:rsidRDefault="00B142F1" w:rsidP="00674594">
      <w:r>
        <w:t>06.05.2019</w:t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 w:rsidR="00E6312E">
        <w:t xml:space="preserve">       </w:t>
      </w:r>
      <w:r w:rsidR="007734E3">
        <w:t>№</w:t>
      </w:r>
      <w:r w:rsidR="00E6312E">
        <w:t xml:space="preserve"> </w:t>
      </w:r>
      <w:r>
        <w:t>1143</w:t>
      </w:r>
    </w:p>
    <w:p w:rsidR="00B142F1" w:rsidRPr="00B142F1" w:rsidRDefault="00B142F1" w:rsidP="00674594">
      <w:pPr>
        <w:jc w:val="center"/>
        <w:rPr>
          <w:sz w:val="16"/>
          <w:szCs w:val="16"/>
        </w:rPr>
      </w:pPr>
    </w:p>
    <w:p w:rsidR="00387D67" w:rsidRPr="00E6312E" w:rsidRDefault="00387D67" w:rsidP="00674594">
      <w:pPr>
        <w:jc w:val="center"/>
        <w:rPr>
          <w:sz w:val="24"/>
        </w:rPr>
      </w:pPr>
      <w:r w:rsidRPr="00E6312E">
        <w:rPr>
          <w:sz w:val="24"/>
        </w:rPr>
        <w:t>г.</w:t>
      </w:r>
      <w:r w:rsidR="00E6312E" w:rsidRPr="00E6312E">
        <w:rPr>
          <w:sz w:val="24"/>
        </w:rPr>
        <w:t xml:space="preserve"> </w:t>
      </w:r>
      <w:r w:rsidRPr="00E6312E">
        <w:rPr>
          <w:sz w:val="24"/>
        </w:rPr>
        <w:t>Волгодонск</w:t>
      </w:r>
    </w:p>
    <w:p w:rsidR="00E3689D" w:rsidRDefault="00E3689D" w:rsidP="00387D67">
      <w:pPr>
        <w:ind w:firstLine="709"/>
        <w:jc w:val="center"/>
      </w:pPr>
    </w:p>
    <w:p w:rsidR="00BD347D" w:rsidRDefault="00BD347D" w:rsidP="00BD347D">
      <w:pPr>
        <w:jc w:val="both"/>
      </w:pPr>
    </w:p>
    <w:p w:rsidR="006922B1" w:rsidRDefault="006922B1" w:rsidP="006922B1">
      <w:pPr>
        <w:jc w:val="both"/>
      </w:pPr>
      <w:r w:rsidRPr="00224D33">
        <w:t>О</w:t>
      </w:r>
      <w:r>
        <w:t xml:space="preserve"> внесении изменений в постановление</w:t>
      </w:r>
    </w:p>
    <w:p w:rsidR="006922B1" w:rsidRDefault="006922B1" w:rsidP="006922B1">
      <w:pPr>
        <w:jc w:val="both"/>
      </w:pPr>
      <w:r>
        <w:t xml:space="preserve">Администрации города Волгодонска </w:t>
      </w:r>
    </w:p>
    <w:p w:rsidR="006922B1" w:rsidRDefault="006922B1" w:rsidP="006922B1">
      <w:pPr>
        <w:jc w:val="both"/>
      </w:pPr>
      <w:r>
        <w:t>от 21.10.2015 № 2074 «Об утверждении</w:t>
      </w:r>
    </w:p>
    <w:p w:rsidR="006922B1" w:rsidRDefault="006922B1" w:rsidP="006922B1">
      <w:pPr>
        <w:jc w:val="both"/>
      </w:pPr>
      <w:r>
        <w:t xml:space="preserve">Положения о порядке формирования </w:t>
      </w:r>
    </w:p>
    <w:p w:rsidR="000E229F" w:rsidRDefault="006922B1" w:rsidP="006922B1">
      <w:pPr>
        <w:jc w:val="both"/>
      </w:pPr>
      <w:r>
        <w:t>муниципального задания на оказание муниципальных услуг (выполнение работ) и финансового обеспечения выполнения муниципального задания»</w:t>
      </w:r>
    </w:p>
    <w:p w:rsidR="005D3F92" w:rsidRDefault="005D3F92" w:rsidP="00D225B3">
      <w:pPr>
        <w:spacing w:after="1"/>
        <w:ind w:firstLine="709"/>
        <w:jc w:val="both"/>
      </w:pPr>
    </w:p>
    <w:p w:rsidR="005D3F92" w:rsidRDefault="005D3F92" w:rsidP="00D225B3">
      <w:pPr>
        <w:spacing w:after="1"/>
        <w:ind w:firstLine="709"/>
        <w:jc w:val="both"/>
      </w:pPr>
    </w:p>
    <w:p w:rsidR="00D941BB" w:rsidRDefault="00D941BB" w:rsidP="00B142F1">
      <w:pPr>
        <w:ind w:firstLine="709"/>
        <w:jc w:val="both"/>
      </w:pPr>
      <w:r>
        <w:t xml:space="preserve">В соответствии с Федеральным </w:t>
      </w:r>
      <w:hyperlink r:id="rId8" w:history="1">
        <w:r w:rsidRPr="007E6F4D">
          <w:t>законом</w:t>
        </w:r>
      </w:hyperlink>
      <w:r w:rsidR="00D225B3">
        <w:t xml:space="preserve"> от 06.10.2003 №</w:t>
      </w:r>
      <w:r w:rsidR="007F435A">
        <w:t xml:space="preserve"> 131-ФЗ </w:t>
      </w:r>
      <w:r w:rsidR="00E6312E">
        <w:br/>
      </w:r>
      <w:r w:rsidR="007F435A">
        <w:t>«</w:t>
      </w:r>
      <w:r>
        <w:t>Об общих принципах организации местного самоуправления в Российской Федерации</w:t>
      </w:r>
      <w:r w:rsidR="007F435A">
        <w:t>»</w:t>
      </w:r>
      <w:r>
        <w:t>,</w:t>
      </w:r>
      <w:r w:rsidR="000D53B9">
        <w:t xml:space="preserve"> </w:t>
      </w:r>
      <w:hyperlink r:id="rId9" w:history="1">
        <w:r w:rsidRPr="007E6F4D">
          <w:t>Уставом</w:t>
        </w:r>
      </w:hyperlink>
      <w:r w:rsidR="00D225B3">
        <w:t xml:space="preserve"> муниципального образования «</w:t>
      </w:r>
      <w:r>
        <w:t>Город Волгодонск</w:t>
      </w:r>
      <w:r w:rsidR="00D225B3">
        <w:t>»</w:t>
      </w:r>
      <w:r>
        <w:t xml:space="preserve"> и </w:t>
      </w:r>
      <w:r w:rsidR="00E6312E">
        <w:br/>
      </w:r>
      <w:r>
        <w:t xml:space="preserve">с целью </w:t>
      </w:r>
      <w:proofErr w:type="gramStart"/>
      <w:r>
        <w:t>приведения правовых актов Администрации города Волгодонска</w:t>
      </w:r>
      <w:proofErr w:type="gramEnd"/>
      <w:r>
        <w:t xml:space="preserve"> </w:t>
      </w:r>
      <w:r w:rsidR="00E6312E">
        <w:br/>
      </w:r>
      <w:r w:rsidR="00B316DB">
        <w:t>в соответствие</w:t>
      </w:r>
      <w:r>
        <w:t xml:space="preserve"> с действующим законодательством</w:t>
      </w:r>
    </w:p>
    <w:p w:rsidR="00F400C0" w:rsidRDefault="00F400C0" w:rsidP="00B142F1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F400C0" w:rsidRDefault="00F400C0" w:rsidP="00B142F1">
      <w:r>
        <w:t>ПОСТАНОВЛЯЮ:</w:t>
      </w:r>
    </w:p>
    <w:p w:rsidR="00B142F1" w:rsidRDefault="00B142F1" w:rsidP="00B142F1"/>
    <w:p w:rsidR="00567333" w:rsidRDefault="00E42ECB" w:rsidP="00B142F1">
      <w:pPr>
        <w:ind w:firstLine="709"/>
        <w:jc w:val="both"/>
        <w:rPr>
          <w:kern w:val="2"/>
        </w:rPr>
      </w:pPr>
      <w:r>
        <w:rPr>
          <w:kern w:val="2"/>
        </w:rPr>
        <w:t>1</w:t>
      </w:r>
      <w:proofErr w:type="gramStart"/>
      <w:r>
        <w:rPr>
          <w:kern w:val="2"/>
        </w:rPr>
        <w:tab/>
      </w:r>
      <w:r w:rsidR="0010452F">
        <w:rPr>
          <w:kern w:val="2"/>
        </w:rPr>
        <w:t>В</w:t>
      </w:r>
      <w:proofErr w:type="gramEnd"/>
      <w:r w:rsidR="0010452F">
        <w:rPr>
          <w:kern w:val="2"/>
        </w:rPr>
        <w:t>нести в постановлени</w:t>
      </w:r>
      <w:r w:rsidR="005D3F92">
        <w:rPr>
          <w:kern w:val="2"/>
        </w:rPr>
        <w:t>е</w:t>
      </w:r>
      <w:r w:rsidR="005113F3">
        <w:rPr>
          <w:kern w:val="2"/>
        </w:rPr>
        <w:t xml:space="preserve"> </w:t>
      </w:r>
      <w:r w:rsidR="0010452F">
        <w:rPr>
          <w:kern w:val="2"/>
        </w:rPr>
        <w:t xml:space="preserve">Администрации города Волгодонска </w:t>
      </w:r>
      <w:r w:rsidR="00E6312E">
        <w:rPr>
          <w:kern w:val="2"/>
        </w:rPr>
        <w:br/>
      </w:r>
      <w:r w:rsidR="00B51D54">
        <w:t>от 21.10.2015 №</w:t>
      </w:r>
      <w:r w:rsidR="00E6312E">
        <w:t xml:space="preserve"> </w:t>
      </w:r>
      <w:r w:rsidR="00B51D54">
        <w:t xml:space="preserve">2074 «Об утверждении Положения о порядке формирования муниципального задания на оказание </w:t>
      </w:r>
      <w:r w:rsidR="007D5863">
        <w:t xml:space="preserve">муниципальных </w:t>
      </w:r>
      <w:r w:rsidR="00B51D54">
        <w:t xml:space="preserve">услуг (выполнение работ) и финансового обеспечения </w:t>
      </w:r>
      <w:r w:rsidR="007D5863">
        <w:t xml:space="preserve">выполнения </w:t>
      </w:r>
      <w:r w:rsidR="00B51D54">
        <w:t xml:space="preserve">муниципального задания» </w:t>
      </w:r>
      <w:r w:rsidR="005D3F92">
        <w:rPr>
          <w:kern w:val="2"/>
        </w:rPr>
        <w:t xml:space="preserve">изменения </w:t>
      </w:r>
      <w:r w:rsidR="00B51D54">
        <w:rPr>
          <w:kern w:val="2"/>
        </w:rPr>
        <w:t>согласно приложению.</w:t>
      </w:r>
    </w:p>
    <w:p w:rsidR="005D3F92" w:rsidRPr="00C7799F" w:rsidRDefault="00E42ECB" w:rsidP="00B142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FC353E">
        <w:rPr>
          <w:kern w:val="2"/>
        </w:rPr>
        <w:t>2</w:t>
      </w:r>
      <w:r w:rsidRPr="00FC353E">
        <w:rPr>
          <w:kern w:val="2"/>
        </w:rPr>
        <w:tab/>
      </w:r>
      <w:r w:rsidR="00283D5A" w:rsidRPr="00FC353E">
        <w:rPr>
          <w:kern w:val="2"/>
        </w:rPr>
        <w:t xml:space="preserve">Постановление вступает в силу со дня </w:t>
      </w:r>
      <w:r w:rsidR="00B51D54" w:rsidRPr="00FC353E">
        <w:rPr>
          <w:kern w:val="2"/>
        </w:rPr>
        <w:t>его официального опубликования</w:t>
      </w:r>
      <w:r w:rsidR="005D3F92" w:rsidRPr="00FC353E">
        <w:rPr>
          <w:kern w:val="2"/>
        </w:rPr>
        <w:t>.</w:t>
      </w:r>
    </w:p>
    <w:p w:rsidR="00F400C0" w:rsidRDefault="006E3A9D" w:rsidP="00B142F1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 w:rsidR="00E42ECB">
        <w:rPr>
          <w:kern w:val="2"/>
        </w:rPr>
        <w:tab/>
      </w:r>
      <w:proofErr w:type="gramStart"/>
      <w:r w:rsidR="00EE5D89">
        <w:rPr>
          <w:kern w:val="2"/>
        </w:rPr>
        <w:t>К</w:t>
      </w:r>
      <w:r w:rsidR="00F400C0">
        <w:rPr>
          <w:kern w:val="2"/>
        </w:rPr>
        <w:t xml:space="preserve">онтроль </w:t>
      </w:r>
      <w:r w:rsidR="00F400C0">
        <w:t>за</w:t>
      </w:r>
      <w:proofErr w:type="gramEnd"/>
      <w:r w:rsidR="00F400C0">
        <w:t xml:space="preserve"> исполнением </w:t>
      </w:r>
      <w:r w:rsidR="00F400C0">
        <w:rPr>
          <w:kern w:val="2"/>
        </w:rPr>
        <w:t xml:space="preserve">постановления возложить </w:t>
      </w:r>
      <w:r w:rsidR="00E6312E">
        <w:rPr>
          <w:kern w:val="2"/>
        </w:rPr>
        <w:br/>
      </w:r>
      <w:r w:rsidR="00F400C0">
        <w:rPr>
          <w:kern w:val="2"/>
        </w:rPr>
        <w:t xml:space="preserve">на </w:t>
      </w:r>
      <w:r w:rsidR="00B51D54">
        <w:rPr>
          <w:kern w:val="2"/>
        </w:rPr>
        <w:t>заместителей главы Администрации города Волгодонска</w:t>
      </w:r>
      <w:r>
        <w:rPr>
          <w:kern w:val="2"/>
        </w:rPr>
        <w:t xml:space="preserve"> </w:t>
      </w:r>
      <w:r w:rsidR="00B51D54">
        <w:rPr>
          <w:kern w:val="2"/>
        </w:rPr>
        <w:t>в пределах предоставленных полномочий по курируемым направлениям.</w:t>
      </w:r>
    </w:p>
    <w:p w:rsidR="00F400C0" w:rsidRDefault="00F400C0" w:rsidP="00EE5D89">
      <w:pPr>
        <w:spacing w:line="216" w:lineRule="auto"/>
        <w:ind w:firstLine="709"/>
        <w:jc w:val="both"/>
        <w:rPr>
          <w:kern w:val="2"/>
        </w:rPr>
      </w:pPr>
    </w:p>
    <w:p w:rsidR="00B142F1" w:rsidRDefault="00B142F1" w:rsidP="00EE5D89">
      <w:pPr>
        <w:spacing w:line="216" w:lineRule="auto"/>
        <w:ind w:firstLine="709"/>
        <w:jc w:val="both"/>
        <w:rPr>
          <w:kern w:val="2"/>
        </w:rPr>
      </w:pPr>
    </w:p>
    <w:p w:rsidR="00E465B9" w:rsidRDefault="00E465B9" w:rsidP="00EE5D89">
      <w:pPr>
        <w:spacing w:line="216" w:lineRule="auto"/>
        <w:ind w:firstLine="709"/>
        <w:jc w:val="both"/>
        <w:rPr>
          <w:kern w:val="2"/>
        </w:rPr>
      </w:pPr>
    </w:p>
    <w:p w:rsidR="00F400C0" w:rsidRDefault="00F400C0" w:rsidP="00F400C0">
      <w:pPr>
        <w:tabs>
          <w:tab w:val="left" w:pos="7655"/>
        </w:tabs>
      </w:pPr>
      <w:r>
        <w:t xml:space="preserve">Глава Администрации </w:t>
      </w:r>
    </w:p>
    <w:p w:rsidR="00F400C0" w:rsidRDefault="00733DE4" w:rsidP="00F400C0">
      <w:pPr>
        <w:tabs>
          <w:tab w:val="left" w:pos="7655"/>
        </w:tabs>
      </w:pPr>
      <w:r>
        <w:t xml:space="preserve">города Волгодонска                                                                     </w:t>
      </w:r>
      <w:r w:rsidR="00E6312E">
        <w:t xml:space="preserve">  </w:t>
      </w:r>
      <w:r>
        <w:t>В.П.</w:t>
      </w:r>
      <w:r w:rsidR="00A75741">
        <w:t xml:space="preserve"> </w:t>
      </w:r>
      <w:r>
        <w:t>Мельников</w:t>
      </w:r>
    </w:p>
    <w:p w:rsidR="005D3F92" w:rsidRDefault="005D3F92" w:rsidP="00F400C0">
      <w:pPr>
        <w:spacing w:line="216" w:lineRule="auto"/>
        <w:rPr>
          <w:kern w:val="2"/>
        </w:rPr>
      </w:pPr>
    </w:p>
    <w:p w:rsidR="00B142F1" w:rsidRDefault="00B142F1" w:rsidP="00F400C0">
      <w:pPr>
        <w:spacing w:line="216" w:lineRule="auto"/>
        <w:rPr>
          <w:kern w:val="2"/>
        </w:rPr>
      </w:pPr>
    </w:p>
    <w:p w:rsidR="00E6312E" w:rsidRDefault="00E6312E" w:rsidP="00F400C0">
      <w:pPr>
        <w:spacing w:line="216" w:lineRule="auto"/>
        <w:rPr>
          <w:kern w:val="2"/>
        </w:rPr>
      </w:pPr>
    </w:p>
    <w:p w:rsidR="008343FA" w:rsidRPr="00B142F1" w:rsidRDefault="00E6312E" w:rsidP="00F400C0">
      <w:pPr>
        <w:spacing w:line="216" w:lineRule="auto"/>
        <w:rPr>
          <w:kern w:val="2"/>
          <w:sz w:val="20"/>
          <w:szCs w:val="20"/>
        </w:rPr>
      </w:pPr>
      <w:r w:rsidRPr="00B142F1">
        <w:rPr>
          <w:kern w:val="2"/>
          <w:sz w:val="20"/>
          <w:szCs w:val="20"/>
        </w:rPr>
        <w:t>Проект</w:t>
      </w:r>
      <w:r w:rsidR="00F400C0" w:rsidRPr="00B142F1">
        <w:rPr>
          <w:kern w:val="2"/>
          <w:sz w:val="20"/>
          <w:szCs w:val="20"/>
        </w:rPr>
        <w:t xml:space="preserve"> вносит</w:t>
      </w:r>
      <w:r w:rsidR="008343FA" w:rsidRPr="00B142F1">
        <w:rPr>
          <w:kern w:val="2"/>
          <w:sz w:val="20"/>
          <w:szCs w:val="20"/>
        </w:rPr>
        <w:t xml:space="preserve"> </w:t>
      </w:r>
      <w:proofErr w:type="gramStart"/>
      <w:r w:rsidR="00F400C0" w:rsidRPr="00B142F1">
        <w:rPr>
          <w:kern w:val="2"/>
          <w:sz w:val="20"/>
          <w:szCs w:val="20"/>
        </w:rPr>
        <w:t>Финансовое</w:t>
      </w:r>
      <w:proofErr w:type="gramEnd"/>
      <w:r w:rsidR="00F400C0" w:rsidRPr="00B142F1">
        <w:rPr>
          <w:kern w:val="2"/>
          <w:sz w:val="20"/>
          <w:szCs w:val="20"/>
        </w:rPr>
        <w:t xml:space="preserve"> </w:t>
      </w:r>
    </w:p>
    <w:p w:rsidR="00FC353E" w:rsidRPr="00B142F1" w:rsidRDefault="00F400C0" w:rsidP="00FC353E">
      <w:pPr>
        <w:spacing w:line="216" w:lineRule="auto"/>
      </w:pPr>
      <w:r w:rsidRPr="00B142F1">
        <w:rPr>
          <w:kern w:val="2"/>
          <w:sz w:val="20"/>
          <w:szCs w:val="20"/>
        </w:rPr>
        <w:t xml:space="preserve">управление </w:t>
      </w:r>
      <w:r w:rsidR="00B51D54" w:rsidRPr="00B142F1">
        <w:rPr>
          <w:kern w:val="2"/>
          <w:sz w:val="20"/>
          <w:szCs w:val="20"/>
        </w:rPr>
        <w:t>города Волгодонска</w:t>
      </w:r>
    </w:p>
    <w:p w:rsidR="00B142F1" w:rsidRDefault="00B142F1" w:rsidP="00E6312E">
      <w:pPr>
        <w:ind w:left="5387"/>
      </w:pPr>
    </w:p>
    <w:p w:rsidR="0029334C" w:rsidRDefault="0029334C" w:rsidP="00E6312E">
      <w:pPr>
        <w:ind w:left="5387"/>
      </w:pPr>
      <w:r>
        <w:lastRenderedPageBreak/>
        <w:t xml:space="preserve">Приложение </w:t>
      </w:r>
    </w:p>
    <w:p w:rsidR="0029334C" w:rsidRDefault="0029334C" w:rsidP="00E6312E">
      <w:pPr>
        <w:ind w:left="5387"/>
      </w:pPr>
      <w:r>
        <w:t>к постановлению Администрации города Волгодонска</w:t>
      </w:r>
    </w:p>
    <w:p w:rsidR="00B142F1" w:rsidRDefault="0029334C" w:rsidP="00E6312E">
      <w:pPr>
        <w:ind w:left="5387"/>
      </w:pPr>
      <w:r>
        <w:t xml:space="preserve">от </w:t>
      </w:r>
      <w:r w:rsidR="00B142F1">
        <w:t>06.05.2019 № 1143</w:t>
      </w:r>
    </w:p>
    <w:p w:rsidR="0029334C" w:rsidRDefault="0029334C" w:rsidP="00E6312E">
      <w:pPr>
        <w:ind w:left="5387"/>
      </w:pPr>
    </w:p>
    <w:p w:rsidR="006E3A9D" w:rsidRDefault="006E3A9D" w:rsidP="00B51D54">
      <w:pPr>
        <w:jc w:val="center"/>
      </w:pPr>
    </w:p>
    <w:p w:rsidR="00B51D54" w:rsidRPr="00AB24B0" w:rsidRDefault="00B51D54" w:rsidP="00B51D54">
      <w:pPr>
        <w:jc w:val="center"/>
      </w:pPr>
      <w:r w:rsidRPr="00AB24B0">
        <w:t>И</w:t>
      </w:r>
      <w:r>
        <w:t>зменения</w:t>
      </w:r>
      <w:r w:rsidRPr="00AB24B0">
        <w:t>,</w:t>
      </w:r>
    </w:p>
    <w:p w:rsidR="00B51D54" w:rsidRDefault="00B51D54" w:rsidP="00B51D54">
      <w:pPr>
        <w:jc w:val="center"/>
        <w:rPr>
          <w:kern w:val="2"/>
        </w:rPr>
      </w:pPr>
      <w:r w:rsidRPr="00AB24B0">
        <w:t>вносимые в</w:t>
      </w:r>
      <w:r w:rsidR="007C3AC6">
        <w:t xml:space="preserve"> </w:t>
      </w:r>
      <w:r w:rsidRPr="00AB24B0">
        <w:t>постановлени</w:t>
      </w:r>
      <w:r w:rsidR="005D3F92">
        <w:t>е</w:t>
      </w:r>
      <w:r>
        <w:t xml:space="preserve"> </w:t>
      </w:r>
      <w:r>
        <w:rPr>
          <w:kern w:val="2"/>
        </w:rPr>
        <w:t xml:space="preserve">Администрации города Волгодонска </w:t>
      </w:r>
      <w:r w:rsidR="00B142F1">
        <w:rPr>
          <w:kern w:val="2"/>
        </w:rPr>
        <w:br/>
      </w:r>
      <w:r w:rsidR="00B316DB">
        <w:t>от 21.10.2015 №</w:t>
      </w:r>
      <w:r w:rsidR="00E6312E">
        <w:t xml:space="preserve"> </w:t>
      </w:r>
      <w:r w:rsidR="00B316DB">
        <w:t xml:space="preserve">2074 «Об утверждении Положения о порядке формирования муниципального задания на оказание </w:t>
      </w:r>
      <w:r w:rsidR="007D5863">
        <w:t xml:space="preserve">муниципальных </w:t>
      </w:r>
      <w:r w:rsidR="00B316DB">
        <w:t>услуг (выполнение работ) и финансового обеспечения</w:t>
      </w:r>
      <w:r w:rsidR="007D5863">
        <w:t xml:space="preserve"> выполнения </w:t>
      </w:r>
      <w:r w:rsidR="00B316DB">
        <w:t>муниципального задания»</w:t>
      </w:r>
    </w:p>
    <w:p w:rsidR="00733DE4" w:rsidRDefault="00733DE4" w:rsidP="00567333">
      <w:pPr>
        <w:spacing w:line="216" w:lineRule="auto"/>
      </w:pPr>
    </w:p>
    <w:p w:rsidR="00640689" w:rsidRDefault="00640689" w:rsidP="00B142F1">
      <w:pPr>
        <w:pStyle w:val="ConsPlusNormal"/>
        <w:numPr>
          <w:ilvl w:val="0"/>
          <w:numId w:val="1"/>
        </w:numPr>
        <w:tabs>
          <w:tab w:val="left" w:pos="1560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25DA" w:rsidRPr="005E25DA">
        <w:rPr>
          <w:rFonts w:ascii="Times New Roman" w:hAnsi="Times New Roman" w:cs="Times New Roman"/>
          <w:sz w:val="28"/>
          <w:szCs w:val="28"/>
        </w:rPr>
        <w:t>разделе 3</w:t>
      </w:r>
      <w:r w:rsidR="005E25DA">
        <w:t xml:space="preserve"> </w:t>
      </w:r>
      <w:r w:rsidR="005D3F92">
        <w:rPr>
          <w:rFonts w:ascii="Times New Roman" w:hAnsi="Times New Roman" w:cs="Times New Roman"/>
          <w:sz w:val="28"/>
          <w:szCs w:val="28"/>
        </w:rPr>
        <w:t>приложени</w:t>
      </w:r>
      <w:r w:rsidR="005E25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5DA" w:rsidRDefault="005E25DA" w:rsidP="00B142F1">
      <w:pPr>
        <w:numPr>
          <w:ilvl w:val="1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</w:pPr>
      <w:r>
        <w:t>Пункт 3.30 изложить в следующей редакции:</w:t>
      </w:r>
    </w:p>
    <w:p w:rsidR="000C04F1" w:rsidRPr="000C04F1" w:rsidRDefault="000C04F1" w:rsidP="00B142F1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0C04F1">
        <w:t>«</w:t>
      </w:r>
      <w:r w:rsidR="00A7348F">
        <w:t>3.30.</w:t>
      </w:r>
      <w:r w:rsidR="00A7348F">
        <w:tab/>
      </w:r>
      <w:proofErr w:type="gramStart"/>
      <w:r w:rsidRPr="000C04F1">
        <w:t xml:space="preserve">Перечисление платежа, завершающего выплату субсидии, </w:t>
      </w:r>
      <w:r w:rsidR="00E6312E">
        <w:br/>
      </w:r>
      <w:r w:rsidRPr="000C04F1">
        <w:t xml:space="preserve">в декабре должно осуществляться после предоставления в срок, установленный в муниципальном задании,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год, составленного по форме, аналогичной </w:t>
      </w:r>
      <w:r w:rsidRPr="00FC353E">
        <w:t xml:space="preserve">форме </w:t>
      </w:r>
      <w:hyperlink w:anchor="P844" w:history="1">
        <w:r w:rsidRPr="00FC353E">
          <w:t>отчета</w:t>
        </w:r>
      </w:hyperlink>
      <w:r w:rsidRPr="00FC353E">
        <w:t xml:space="preserve"> о выполнении муниципального задания, предусмотренной</w:t>
      </w:r>
      <w:r w:rsidRPr="000C04F1">
        <w:t xml:space="preserve"> приложением </w:t>
      </w:r>
      <w:r>
        <w:t>№</w:t>
      </w:r>
      <w:r w:rsidRPr="000C04F1">
        <w:t xml:space="preserve"> 2 к настоящему Положению.</w:t>
      </w:r>
      <w:proofErr w:type="gramEnd"/>
      <w:r w:rsidRPr="000C04F1">
        <w:t xml:space="preserve"> В предварительном отчете указываются показатели по объему </w:t>
      </w:r>
      <w:r w:rsidR="00E6312E">
        <w:br/>
      </w:r>
      <w:r w:rsidRPr="000C04F1">
        <w:t>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</w:t>
      </w:r>
      <w:proofErr w:type="gramStart"/>
      <w:r w:rsidR="00E6312E">
        <w:t>,</w:t>
      </w:r>
      <w:proofErr w:type="gramEnd"/>
      <w:r w:rsidRPr="000C04F1">
        <w:t xml:space="preserve"> если показатели предварительной оценки достижения плановых объемов оказания муниципальных услуг, указанные в предварительном отчете, меньше показателей, установленных </w:t>
      </w:r>
      <w:r w:rsidR="00E6312E">
        <w:br/>
      </w:r>
      <w:r w:rsidRPr="000C04F1">
        <w:t>в муниципальном задании (с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0C04F1" w:rsidRPr="000C04F1" w:rsidRDefault="000C04F1" w:rsidP="00B142F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F1">
        <w:rPr>
          <w:rFonts w:ascii="Times New Roman" w:hAnsi="Times New Roman" w:cs="Times New Roman"/>
          <w:sz w:val="28"/>
          <w:szCs w:val="28"/>
        </w:rPr>
        <w:t>Требования, установленные настоящим пунктом, не распространяются:</w:t>
      </w:r>
    </w:p>
    <w:p w:rsidR="000C04F1" w:rsidRPr="000C04F1" w:rsidRDefault="000C04F1" w:rsidP="00B142F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F1">
        <w:rPr>
          <w:rFonts w:ascii="Times New Roman" w:hAnsi="Times New Roman" w:cs="Times New Roman"/>
          <w:sz w:val="28"/>
          <w:szCs w:val="28"/>
        </w:rPr>
        <w:t>на муниципальное учреждение, находящееся в процессе реорганизации или ликвидации;</w:t>
      </w:r>
    </w:p>
    <w:p w:rsidR="000C04F1" w:rsidRPr="000C04F1" w:rsidRDefault="000C04F1" w:rsidP="00B142F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4F1">
        <w:rPr>
          <w:rFonts w:ascii="Times New Roman" w:hAnsi="Times New Roman" w:cs="Times New Roman"/>
          <w:sz w:val="28"/>
          <w:szCs w:val="28"/>
        </w:rPr>
        <w:t>на предоставление субсидии в части выплат в рамках Указов Президента Российской Федерации от 07.05.2012</w:t>
      </w:r>
      <w:r w:rsidR="00E167DA">
        <w:rPr>
          <w:rFonts w:ascii="Times New Roman" w:hAnsi="Times New Roman" w:cs="Times New Roman"/>
          <w:sz w:val="28"/>
          <w:szCs w:val="28"/>
        </w:rPr>
        <w:t xml:space="preserve"> № 597 «</w:t>
      </w:r>
      <w:r w:rsidRPr="000C04F1">
        <w:rPr>
          <w:rFonts w:ascii="Times New Roman" w:hAnsi="Times New Roman" w:cs="Times New Roman"/>
          <w:sz w:val="28"/>
          <w:szCs w:val="28"/>
        </w:rPr>
        <w:t xml:space="preserve">О мероприятиях </w:t>
      </w:r>
      <w:r w:rsidR="00A32964">
        <w:rPr>
          <w:rFonts w:ascii="Times New Roman" w:hAnsi="Times New Roman" w:cs="Times New Roman"/>
          <w:sz w:val="28"/>
          <w:szCs w:val="28"/>
        </w:rPr>
        <w:br/>
      </w:r>
      <w:r w:rsidRPr="000C04F1">
        <w:rPr>
          <w:rFonts w:ascii="Times New Roman" w:hAnsi="Times New Roman" w:cs="Times New Roman"/>
          <w:sz w:val="28"/>
          <w:szCs w:val="28"/>
        </w:rPr>
        <w:t>по реализации государственной социальной политики</w:t>
      </w:r>
      <w:r w:rsidR="00E167DA">
        <w:rPr>
          <w:rFonts w:ascii="Times New Roman" w:hAnsi="Times New Roman" w:cs="Times New Roman"/>
          <w:sz w:val="28"/>
          <w:szCs w:val="28"/>
        </w:rPr>
        <w:t>»</w:t>
      </w:r>
      <w:r w:rsidRPr="000C04F1">
        <w:rPr>
          <w:rFonts w:ascii="Times New Roman" w:hAnsi="Times New Roman" w:cs="Times New Roman"/>
          <w:sz w:val="28"/>
          <w:szCs w:val="28"/>
        </w:rPr>
        <w:t xml:space="preserve">, от 01.06.2012 </w:t>
      </w:r>
      <w:r w:rsidR="00E167DA">
        <w:rPr>
          <w:rFonts w:ascii="Times New Roman" w:hAnsi="Times New Roman" w:cs="Times New Roman"/>
          <w:sz w:val="28"/>
          <w:szCs w:val="28"/>
        </w:rPr>
        <w:t>№ 761 «</w:t>
      </w:r>
      <w:r w:rsidRPr="000C04F1">
        <w:rPr>
          <w:rFonts w:ascii="Times New Roman" w:hAnsi="Times New Roman" w:cs="Times New Roman"/>
          <w:sz w:val="28"/>
          <w:szCs w:val="28"/>
        </w:rPr>
        <w:t>О Национальной стратегии действий в интересах детей на 2012 - 2017 годы</w:t>
      </w:r>
      <w:r w:rsidR="00E167DA">
        <w:rPr>
          <w:rFonts w:ascii="Times New Roman" w:hAnsi="Times New Roman" w:cs="Times New Roman"/>
          <w:sz w:val="28"/>
          <w:szCs w:val="28"/>
        </w:rPr>
        <w:t>»</w:t>
      </w:r>
      <w:r w:rsidRPr="000C04F1">
        <w:rPr>
          <w:rFonts w:ascii="Times New Roman" w:hAnsi="Times New Roman" w:cs="Times New Roman"/>
          <w:sz w:val="28"/>
          <w:szCs w:val="28"/>
        </w:rPr>
        <w:t xml:space="preserve"> и от 28.12.2012 </w:t>
      </w:r>
      <w:r w:rsidR="00E167DA">
        <w:rPr>
          <w:rFonts w:ascii="Times New Roman" w:hAnsi="Times New Roman" w:cs="Times New Roman"/>
          <w:sz w:val="28"/>
          <w:szCs w:val="28"/>
        </w:rPr>
        <w:t>№ 1688 «</w:t>
      </w:r>
      <w:r w:rsidRPr="000C04F1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E167DA">
        <w:rPr>
          <w:rFonts w:ascii="Times New Roman" w:hAnsi="Times New Roman" w:cs="Times New Roman"/>
          <w:sz w:val="28"/>
          <w:szCs w:val="28"/>
        </w:rPr>
        <w:t>»</w:t>
      </w:r>
      <w:r w:rsidRPr="000C04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04F1" w:rsidRDefault="000C04F1" w:rsidP="00B142F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F1">
        <w:rPr>
          <w:rFonts w:ascii="Times New Roman" w:hAnsi="Times New Roman" w:cs="Times New Roman"/>
          <w:sz w:val="28"/>
          <w:szCs w:val="28"/>
        </w:rPr>
        <w:t xml:space="preserve">на муниципальное учреждение, оказывающее муниципальные услуги (выполняющее работы), процесс оказания (выполнения) которых требует неравномерного финансового обеспечения в течение финансового года, если </w:t>
      </w:r>
      <w:r w:rsidRPr="000C04F1">
        <w:rPr>
          <w:rFonts w:ascii="Times New Roman" w:hAnsi="Times New Roman" w:cs="Times New Roman"/>
          <w:sz w:val="28"/>
          <w:szCs w:val="28"/>
        </w:rPr>
        <w:lastRenderedPageBreak/>
        <w:t>органом, осуществляющим функции и полномочия учредителя в отношении муниципальных учреждений, не установлено иное.</w:t>
      </w:r>
    </w:p>
    <w:p w:rsidR="00E167DA" w:rsidRDefault="00E167DA" w:rsidP="00B142F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DA">
        <w:rPr>
          <w:rFonts w:ascii="Times New Roman" w:hAnsi="Times New Roman" w:cs="Times New Roman"/>
          <w:sz w:val="28"/>
          <w:szCs w:val="28"/>
        </w:rPr>
        <w:t xml:space="preserve">Предварительный отчет об исполнении муниципального задания </w:t>
      </w:r>
      <w:r w:rsidR="00A32964">
        <w:rPr>
          <w:rFonts w:ascii="Times New Roman" w:hAnsi="Times New Roman" w:cs="Times New Roman"/>
          <w:sz w:val="28"/>
          <w:szCs w:val="28"/>
        </w:rPr>
        <w:br/>
      </w:r>
      <w:r w:rsidRPr="00E167DA">
        <w:rPr>
          <w:rFonts w:ascii="Times New Roman" w:hAnsi="Times New Roman" w:cs="Times New Roman"/>
          <w:sz w:val="28"/>
          <w:szCs w:val="28"/>
        </w:rPr>
        <w:t xml:space="preserve">в части работ за соответствующий финансовый год, указанный в абзаце первом настоящего пункта, представляется муниципальным учреждением при установлении органом, осуществляющим функции и полномочия учредителя, требования о его представлении в муниципальном задании. </w:t>
      </w:r>
      <w:r w:rsidR="00A32964">
        <w:rPr>
          <w:rFonts w:ascii="Times New Roman" w:hAnsi="Times New Roman" w:cs="Times New Roman"/>
          <w:sz w:val="28"/>
          <w:szCs w:val="28"/>
        </w:rPr>
        <w:br/>
      </w:r>
      <w:r w:rsidRPr="00E167D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329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67DA">
        <w:rPr>
          <w:rFonts w:ascii="Times New Roman" w:hAnsi="Times New Roman" w:cs="Times New Roman"/>
          <w:sz w:val="28"/>
          <w:szCs w:val="28"/>
        </w:rPr>
        <w:t xml:space="preserve"> если органом, осуществляющим функции и полномочия учредителя в отношении муниципальных учреждений, устанавливаются требования о представлении предварительного отчета о выполнении муниципального задания в части, касающейся работ за соответствующий финансовый год, заполнение и оценка предварительного отчета осуществляются в порядке, определенном абзацем первым настоящего пункта.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348F" w:rsidRDefault="00A32964" w:rsidP="00B142F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7348F">
        <w:rPr>
          <w:rFonts w:ascii="Times New Roman" w:hAnsi="Times New Roman" w:cs="Times New Roman"/>
          <w:sz w:val="28"/>
          <w:szCs w:val="28"/>
        </w:rPr>
        <w:t>Пункт 3.32 изложить в следующей редакции:</w:t>
      </w:r>
    </w:p>
    <w:p w:rsidR="00A7348F" w:rsidRPr="00447D8E" w:rsidRDefault="00A32964" w:rsidP="00B142F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«3.32. </w:t>
      </w:r>
      <w:proofErr w:type="gramStart"/>
      <w:r w:rsidR="00A7348F" w:rsidRPr="00A734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348F" w:rsidRPr="00A7348F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муниципальными учреждениями осуществляют соответственно органы, осуществляющие функции и полномочия учредителя в отношении муниципальных бюджетных</w:t>
      </w:r>
      <w:r w:rsidR="00014523">
        <w:rPr>
          <w:rFonts w:ascii="Times New Roman" w:hAnsi="Times New Roman" w:cs="Times New Roman"/>
          <w:sz w:val="28"/>
          <w:szCs w:val="28"/>
        </w:rPr>
        <w:t xml:space="preserve"> (</w:t>
      </w:r>
      <w:r w:rsidR="00A7348F" w:rsidRPr="00A7348F">
        <w:rPr>
          <w:rFonts w:ascii="Times New Roman" w:hAnsi="Times New Roman" w:cs="Times New Roman"/>
          <w:sz w:val="28"/>
          <w:szCs w:val="28"/>
        </w:rPr>
        <w:t>автономных</w:t>
      </w:r>
      <w:r w:rsidR="00014523">
        <w:rPr>
          <w:rFonts w:ascii="Times New Roman" w:hAnsi="Times New Roman" w:cs="Times New Roman"/>
          <w:sz w:val="28"/>
          <w:szCs w:val="28"/>
        </w:rPr>
        <w:t>)</w:t>
      </w:r>
      <w:r w:rsidR="00A7348F" w:rsidRPr="00A7348F">
        <w:rPr>
          <w:rFonts w:ascii="Times New Roman" w:hAnsi="Times New Roman" w:cs="Times New Roman"/>
          <w:sz w:val="28"/>
          <w:szCs w:val="28"/>
        </w:rPr>
        <w:t xml:space="preserve"> учреждений, и главные распорядители средств местного бюджета, в ведении которых находятся </w:t>
      </w:r>
      <w:r w:rsidR="00A7348F" w:rsidRPr="00447D8E">
        <w:rPr>
          <w:rFonts w:ascii="Times New Roman" w:hAnsi="Times New Roman" w:cs="Times New Roman"/>
          <w:sz w:val="28"/>
          <w:szCs w:val="28"/>
        </w:rPr>
        <w:t xml:space="preserve">муниципальные казенные учреждения, а также иные органы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A7348F" w:rsidRPr="00447D8E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0C04F1" w:rsidRDefault="000C04F1" w:rsidP="00B142F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8F">
        <w:rPr>
          <w:rFonts w:ascii="Times New Roman" w:hAnsi="Times New Roman" w:cs="Times New Roman"/>
          <w:sz w:val="28"/>
          <w:szCs w:val="28"/>
        </w:rPr>
        <w:t>Правила осуществления контроля органами, осуществляющими функции и полномочия учредителей</w:t>
      </w:r>
      <w:r w:rsidR="00EF42CB" w:rsidRPr="00A7348F">
        <w:rPr>
          <w:rFonts w:ascii="Times New Roman" w:hAnsi="Times New Roman" w:cs="Times New Roman"/>
          <w:sz w:val="28"/>
          <w:szCs w:val="28"/>
        </w:rPr>
        <w:t>, и главны</w:t>
      </w:r>
      <w:r w:rsidR="00EF42CB">
        <w:rPr>
          <w:rFonts w:ascii="Times New Roman" w:hAnsi="Times New Roman" w:cs="Times New Roman"/>
          <w:sz w:val="28"/>
          <w:szCs w:val="28"/>
        </w:rPr>
        <w:t>ми</w:t>
      </w:r>
      <w:r w:rsidR="00EF42CB" w:rsidRPr="00A7348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F42CB">
        <w:rPr>
          <w:rFonts w:ascii="Times New Roman" w:hAnsi="Times New Roman" w:cs="Times New Roman"/>
          <w:sz w:val="28"/>
          <w:szCs w:val="28"/>
        </w:rPr>
        <w:t>ями</w:t>
      </w:r>
      <w:r w:rsidR="00EF42CB" w:rsidRPr="00A7348F">
        <w:rPr>
          <w:rFonts w:ascii="Times New Roman" w:hAnsi="Times New Roman" w:cs="Times New Roman"/>
          <w:sz w:val="28"/>
          <w:szCs w:val="28"/>
        </w:rPr>
        <w:t xml:space="preserve"> средств местного бюджета, в ведении которых находятся </w:t>
      </w:r>
      <w:r w:rsidR="00EF42CB" w:rsidRPr="00447D8E">
        <w:rPr>
          <w:rFonts w:ascii="Times New Roman" w:hAnsi="Times New Roman" w:cs="Times New Roman"/>
          <w:sz w:val="28"/>
          <w:szCs w:val="28"/>
        </w:rPr>
        <w:t>муниципальные казенные учреждения</w:t>
      </w:r>
      <w:r w:rsidR="00EF42CB">
        <w:rPr>
          <w:rFonts w:ascii="Times New Roman" w:hAnsi="Times New Roman" w:cs="Times New Roman"/>
          <w:sz w:val="28"/>
          <w:szCs w:val="28"/>
        </w:rPr>
        <w:t xml:space="preserve">, </w:t>
      </w:r>
      <w:r w:rsidRPr="00A7348F">
        <w:rPr>
          <w:rFonts w:ascii="Times New Roman" w:hAnsi="Times New Roman" w:cs="Times New Roman"/>
          <w:sz w:val="28"/>
          <w:szCs w:val="28"/>
        </w:rPr>
        <w:t>за выполнением муниципального задания устанавливаются указанными органами</w:t>
      </w:r>
      <w:proofErr w:type="gramStart"/>
      <w:r w:rsidRPr="00A7348F">
        <w:rPr>
          <w:rFonts w:ascii="Times New Roman" w:hAnsi="Times New Roman" w:cs="Times New Roman"/>
          <w:sz w:val="28"/>
          <w:szCs w:val="28"/>
        </w:rPr>
        <w:t>.</w:t>
      </w:r>
      <w:r w:rsidR="008A114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A1146" w:rsidRDefault="00A32964" w:rsidP="00B142F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1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A1146">
        <w:rPr>
          <w:rFonts w:ascii="Times New Roman" w:hAnsi="Times New Roman" w:cs="Times New Roman"/>
          <w:sz w:val="28"/>
          <w:szCs w:val="28"/>
        </w:rPr>
        <w:t>ополнить пунктом 3.33 следующего содержания:</w:t>
      </w:r>
    </w:p>
    <w:p w:rsidR="00B23E98" w:rsidRPr="0082144C" w:rsidRDefault="008A1146" w:rsidP="00B142F1">
      <w:pPr>
        <w:autoSpaceDE w:val="0"/>
        <w:autoSpaceDN w:val="0"/>
        <w:adjustRightInd w:val="0"/>
        <w:ind w:firstLine="709"/>
        <w:jc w:val="both"/>
      </w:pPr>
      <w:r w:rsidRPr="008A1146">
        <w:t>«3.33.</w:t>
      </w:r>
      <w:r w:rsidR="00A32964">
        <w:t xml:space="preserve"> </w:t>
      </w:r>
      <w:r w:rsidR="00B23E98" w:rsidRPr="0082144C">
        <w:t xml:space="preserve">Субсидии на финансовое обеспечение выполнения муниципального задания в объеме, который соответствует показателям муниципального задания, которые не были достигнуты (с учетом допустимых (возможных) отклонений) в случае, если муниципальное задание является невыполненным, подлежат возврату в бюджет. </w:t>
      </w:r>
    </w:p>
    <w:p w:rsidR="000C04F1" w:rsidRDefault="000C04F1" w:rsidP="00B142F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3E">
        <w:rPr>
          <w:rFonts w:ascii="Times New Roman" w:hAnsi="Times New Roman" w:cs="Times New Roman"/>
          <w:sz w:val="28"/>
          <w:szCs w:val="28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</w:p>
    <w:p w:rsidR="008A1146" w:rsidRPr="00A52DFC" w:rsidRDefault="008A1146" w:rsidP="00B142F1">
      <w:pPr>
        <w:autoSpaceDE w:val="0"/>
        <w:adjustRightInd w:val="0"/>
        <w:ind w:firstLine="709"/>
        <w:jc w:val="both"/>
      </w:pPr>
      <w:proofErr w:type="gramStart"/>
      <w:r w:rsidRPr="00A52DFC">
        <w:t xml:space="preserve">При выявлении фактов невыполнения </w:t>
      </w:r>
      <w:r w:rsidR="00EF42CB">
        <w:t>муниципальным бюджетным (автономным) у</w:t>
      </w:r>
      <w:r w:rsidRPr="00A52DFC">
        <w:t xml:space="preserve">чреждением показателей утвержденного ему </w:t>
      </w:r>
      <w:r>
        <w:t>муниципального</w:t>
      </w:r>
      <w:r w:rsidRPr="00CF636C">
        <w:t xml:space="preserve"> задания, характеризующих объем оказываемых </w:t>
      </w:r>
      <w:r>
        <w:t>муниципальных</w:t>
      </w:r>
      <w:r w:rsidRPr="00CF636C">
        <w:t xml:space="preserve"> услуг (выполняемых работ), в истекшем финансовом году, орган, осуществляющий функции и полномочия учредителя, обеспечивает возврат в бюджет</w:t>
      </w:r>
      <w:r w:rsidRPr="00A52DFC">
        <w:t xml:space="preserve"> средств </w:t>
      </w:r>
      <w:r w:rsidRPr="00A52DFC">
        <w:lastRenderedPageBreak/>
        <w:t xml:space="preserve">субсидии в объеме, соответствующем показателям </w:t>
      </w:r>
      <w:r>
        <w:t>муниципального</w:t>
      </w:r>
      <w:r w:rsidRPr="00A52DFC">
        <w:t xml:space="preserve"> задания, которые не были достигнуты (с учетом допустимых (возможных) отклонений):</w:t>
      </w:r>
      <w:proofErr w:type="gramEnd"/>
    </w:p>
    <w:p w:rsidR="008A1146" w:rsidRPr="00A52DFC" w:rsidRDefault="008A1146" w:rsidP="00B142F1">
      <w:pPr>
        <w:autoSpaceDE w:val="0"/>
        <w:autoSpaceDN w:val="0"/>
        <w:adjustRightInd w:val="0"/>
        <w:ind w:firstLine="709"/>
        <w:jc w:val="both"/>
      </w:pPr>
      <w:r w:rsidRPr="00A52DFC">
        <w:t xml:space="preserve">на основании результатов рассмотрения годового отчета </w:t>
      </w:r>
      <w:r w:rsidR="00014523">
        <w:t xml:space="preserve">муниципального </w:t>
      </w:r>
      <w:r w:rsidRPr="00A52DFC">
        <w:t xml:space="preserve">учреждения об исполнении </w:t>
      </w:r>
      <w:r w:rsidR="00FC353E">
        <w:t>муниципального</w:t>
      </w:r>
      <w:r w:rsidRPr="00A52DFC">
        <w:t xml:space="preserve"> задания органом, осуществляющим функции и полномочия учредителя, в порядке и сроки, установленные постановлением </w:t>
      </w:r>
      <w:r>
        <w:t>Администрации города Волгодонска</w:t>
      </w:r>
      <w:r w:rsidRPr="00A52DFC">
        <w:t xml:space="preserve"> о мерах по обеспечению исполнения бюджета</w:t>
      </w:r>
      <w:r w:rsidR="00FC353E">
        <w:t xml:space="preserve"> города Волгодонска</w:t>
      </w:r>
      <w:r w:rsidRPr="00A52DFC">
        <w:t>;</w:t>
      </w:r>
    </w:p>
    <w:p w:rsidR="008A1146" w:rsidRPr="009A3708" w:rsidRDefault="008A1146" w:rsidP="00B142F1">
      <w:pPr>
        <w:autoSpaceDE w:val="0"/>
        <w:adjustRightInd w:val="0"/>
        <w:ind w:firstLine="709"/>
        <w:jc w:val="both"/>
      </w:pPr>
      <w:r w:rsidRPr="009A3708">
        <w:t xml:space="preserve">на основании представлений и предписаний органов </w:t>
      </w:r>
      <w:r w:rsidR="00FC353E" w:rsidRPr="009A3708">
        <w:t xml:space="preserve">государственного (муниципального) </w:t>
      </w:r>
      <w:r w:rsidRPr="009A3708">
        <w:t xml:space="preserve">финансового контроля, направленных </w:t>
      </w:r>
      <w:r w:rsidR="00EF42CB">
        <w:t xml:space="preserve">муниципальному </w:t>
      </w:r>
      <w:r w:rsidRPr="009A3708">
        <w:t>учреждению, в сроки, установленные бюджетным законодательством Российской Федерации.</w:t>
      </w:r>
    </w:p>
    <w:p w:rsidR="000C04F1" w:rsidRDefault="008A1146" w:rsidP="00B142F1">
      <w:pPr>
        <w:autoSpaceDE w:val="0"/>
        <w:autoSpaceDN w:val="0"/>
        <w:adjustRightInd w:val="0"/>
        <w:ind w:firstLine="709"/>
        <w:jc w:val="both"/>
      </w:pPr>
      <w:r w:rsidRPr="009A3708">
        <w:t xml:space="preserve">Возврат осуществляется за счет остатков средств субсидии на финансовое обеспечение выполнения </w:t>
      </w:r>
      <w:r w:rsidR="00FC353E" w:rsidRPr="009A3708">
        <w:t>муниципального</w:t>
      </w:r>
      <w:r w:rsidRPr="009A3708">
        <w:t xml:space="preserve"> задания за отчетный год, средств от приносящей доход деятельности, иных, не запрещенных законодательством Российской Федерации</w:t>
      </w:r>
      <w:r w:rsidR="00FC353E" w:rsidRPr="009A3708">
        <w:t xml:space="preserve">, Ростовской области </w:t>
      </w:r>
      <w:r w:rsidRPr="009A3708">
        <w:t xml:space="preserve">и </w:t>
      </w:r>
      <w:r w:rsidR="00FC353E" w:rsidRPr="009A3708">
        <w:t>города Волгодонска</w:t>
      </w:r>
      <w:r w:rsidRPr="009A3708">
        <w:t xml:space="preserve">, источников. </w:t>
      </w:r>
      <w:proofErr w:type="gramStart"/>
      <w:r w:rsidRPr="009A3708">
        <w:t xml:space="preserve"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FC353E" w:rsidRPr="009A3708">
        <w:t>муниципального</w:t>
      </w:r>
      <w:r w:rsidRPr="009A3708">
        <w:t xml:space="preserve"> задания </w:t>
      </w:r>
      <w:r w:rsidR="000E625F">
        <w:br/>
      </w:r>
      <w:r w:rsidRPr="009A3708">
        <w:t xml:space="preserve">в году, следующем за отчетным финансовым годом, и 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 w:rsidR="00FC353E" w:rsidRPr="009A3708">
        <w:t>муниципального</w:t>
      </w:r>
      <w:r w:rsidRPr="009A3708">
        <w:t xml:space="preserve"> задания за отчетный год при условии обязательной корректировки показателей </w:t>
      </w:r>
      <w:r w:rsidR="00FC353E" w:rsidRPr="009A3708">
        <w:t>муниципального</w:t>
      </w:r>
      <w:r w:rsidRPr="009A3708">
        <w:t xml:space="preserve"> задания, характеризующих объем оказываемых </w:t>
      </w:r>
      <w:r w:rsidR="00FC353E" w:rsidRPr="009A3708">
        <w:t>муниципальных</w:t>
      </w:r>
      <w:r w:rsidRPr="009A3708">
        <w:t xml:space="preserve"> услуг</w:t>
      </w:r>
      <w:proofErr w:type="gramEnd"/>
      <w:r w:rsidRPr="009A3708">
        <w:t xml:space="preserve"> (выполняемых работ)</w:t>
      </w:r>
      <w:proofErr w:type="gramStart"/>
      <w:r w:rsidRPr="009A3708">
        <w:t>.»</w:t>
      </w:r>
      <w:proofErr w:type="gramEnd"/>
      <w:r w:rsidRPr="009A3708">
        <w:t>.</w:t>
      </w:r>
    </w:p>
    <w:p w:rsidR="00FC353E" w:rsidRDefault="00FC353E" w:rsidP="00FC353E">
      <w:pPr>
        <w:autoSpaceDE w:val="0"/>
        <w:autoSpaceDN w:val="0"/>
        <w:adjustRightInd w:val="0"/>
        <w:ind w:firstLine="709"/>
        <w:jc w:val="both"/>
      </w:pPr>
    </w:p>
    <w:p w:rsidR="009A3708" w:rsidRDefault="009A3708" w:rsidP="00FC353E">
      <w:pPr>
        <w:autoSpaceDE w:val="0"/>
        <w:autoSpaceDN w:val="0"/>
        <w:adjustRightInd w:val="0"/>
        <w:ind w:firstLine="709"/>
        <w:jc w:val="both"/>
      </w:pPr>
    </w:p>
    <w:p w:rsidR="00FC353E" w:rsidRDefault="00FC353E" w:rsidP="00FC353E">
      <w:pPr>
        <w:autoSpaceDE w:val="0"/>
        <w:autoSpaceDN w:val="0"/>
        <w:adjustRightInd w:val="0"/>
        <w:ind w:firstLine="709"/>
        <w:jc w:val="both"/>
      </w:pPr>
    </w:p>
    <w:p w:rsidR="00B316DB" w:rsidRDefault="005D3F92" w:rsidP="006E3A9D"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5219">
        <w:t>И.В. Орлова</w:t>
      </w:r>
      <w:r w:rsidR="006E3A9D">
        <w:tab/>
      </w:r>
    </w:p>
    <w:sectPr w:rsidR="00B316DB" w:rsidSect="009A3708">
      <w:headerReference w:type="default" r:id="rId10"/>
      <w:pgSz w:w="11906" w:h="16838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1D" w:rsidRDefault="000B6F1D">
      <w:r>
        <w:separator/>
      </w:r>
    </w:p>
  </w:endnote>
  <w:endnote w:type="continuationSeparator" w:id="0">
    <w:p w:rsidR="000B6F1D" w:rsidRDefault="000B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1D" w:rsidRDefault="000B6F1D">
      <w:r>
        <w:separator/>
      </w:r>
    </w:p>
  </w:footnote>
  <w:footnote w:type="continuationSeparator" w:id="0">
    <w:p w:rsidR="000B6F1D" w:rsidRDefault="000B6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A8" w:rsidRDefault="002358A8">
    <w:pPr>
      <w:rPr>
        <w:sz w:val="2"/>
        <w:szCs w:val="2"/>
      </w:rPr>
    </w:pPr>
    <w:r w:rsidRPr="0048397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2358A8" w:rsidRDefault="002358A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9BF"/>
    <w:multiLevelType w:val="multilevel"/>
    <w:tmpl w:val="C2863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D7F6E80"/>
    <w:multiLevelType w:val="multilevel"/>
    <w:tmpl w:val="BB9E0BF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1B8633E"/>
    <w:multiLevelType w:val="multilevel"/>
    <w:tmpl w:val="127ED9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13241F8"/>
    <w:multiLevelType w:val="multilevel"/>
    <w:tmpl w:val="C2863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8D91BC4"/>
    <w:multiLevelType w:val="multilevel"/>
    <w:tmpl w:val="E76EE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96D27B9"/>
    <w:multiLevelType w:val="multilevel"/>
    <w:tmpl w:val="52284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7DD3"/>
    <w:rsid w:val="0001172F"/>
    <w:rsid w:val="00014523"/>
    <w:rsid w:val="0001554C"/>
    <w:rsid w:val="00022042"/>
    <w:rsid w:val="0002316F"/>
    <w:rsid w:val="00035F2D"/>
    <w:rsid w:val="00045FBB"/>
    <w:rsid w:val="00053EA1"/>
    <w:rsid w:val="000658E6"/>
    <w:rsid w:val="00072CCC"/>
    <w:rsid w:val="000A1C35"/>
    <w:rsid w:val="000A367C"/>
    <w:rsid w:val="000B3E1A"/>
    <w:rsid w:val="000B62A3"/>
    <w:rsid w:val="000B6F1D"/>
    <w:rsid w:val="000C04F1"/>
    <w:rsid w:val="000C4BB1"/>
    <w:rsid w:val="000D1C9D"/>
    <w:rsid w:val="000D53B9"/>
    <w:rsid w:val="000D7089"/>
    <w:rsid w:val="000E229F"/>
    <w:rsid w:val="000E4744"/>
    <w:rsid w:val="000E625F"/>
    <w:rsid w:val="000F1683"/>
    <w:rsid w:val="000F1C46"/>
    <w:rsid w:val="000F34E8"/>
    <w:rsid w:val="0010196F"/>
    <w:rsid w:val="00102A46"/>
    <w:rsid w:val="00103AC3"/>
    <w:rsid w:val="00103EE5"/>
    <w:rsid w:val="0010452F"/>
    <w:rsid w:val="00112CBF"/>
    <w:rsid w:val="00117789"/>
    <w:rsid w:val="0012129E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684B"/>
    <w:rsid w:val="001A2359"/>
    <w:rsid w:val="001A61F1"/>
    <w:rsid w:val="001A6DC7"/>
    <w:rsid w:val="001B1A80"/>
    <w:rsid w:val="001B3727"/>
    <w:rsid w:val="001D1322"/>
    <w:rsid w:val="001D393E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33708"/>
    <w:rsid w:val="0023564A"/>
    <w:rsid w:val="002358A8"/>
    <w:rsid w:val="00237F1E"/>
    <w:rsid w:val="002450A5"/>
    <w:rsid w:val="00262930"/>
    <w:rsid w:val="00275956"/>
    <w:rsid w:val="00283D5A"/>
    <w:rsid w:val="00286D85"/>
    <w:rsid w:val="00290851"/>
    <w:rsid w:val="0029334C"/>
    <w:rsid w:val="00293AA5"/>
    <w:rsid w:val="002A04A6"/>
    <w:rsid w:val="002A158E"/>
    <w:rsid w:val="002A79C9"/>
    <w:rsid w:val="002B65B7"/>
    <w:rsid w:val="002C1073"/>
    <w:rsid w:val="002C309A"/>
    <w:rsid w:val="002C4412"/>
    <w:rsid w:val="002C4EC3"/>
    <w:rsid w:val="002C5D9D"/>
    <w:rsid w:val="002D2A2A"/>
    <w:rsid w:val="002D4A99"/>
    <w:rsid w:val="002F512D"/>
    <w:rsid w:val="00302E96"/>
    <w:rsid w:val="003100C9"/>
    <w:rsid w:val="0031228D"/>
    <w:rsid w:val="0031633B"/>
    <w:rsid w:val="003167D2"/>
    <w:rsid w:val="0032746E"/>
    <w:rsid w:val="00336244"/>
    <w:rsid w:val="00347653"/>
    <w:rsid w:val="00350011"/>
    <w:rsid w:val="003548E2"/>
    <w:rsid w:val="00355C05"/>
    <w:rsid w:val="00355C4B"/>
    <w:rsid w:val="00356768"/>
    <w:rsid w:val="00365821"/>
    <w:rsid w:val="00366F18"/>
    <w:rsid w:val="00371F21"/>
    <w:rsid w:val="00373861"/>
    <w:rsid w:val="00375294"/>
    <w:rsid w:val="00375D32"/>
    <w:rsid w:val="00386919"/>
    <w:rsid w:val="003872CA"/>
    <w:rsid w:val="00387D67"/>
    <w:rsid w:val="003959B1"/>
    <w:rsid w:val="003A052C"/>
    <w:rsid w:val="003A0997"/>
    <w:rsid w:val="003A15FA"/>
    <w:rsid w:val="003A50C8"/>
    <w:rsid w:val="003B18B2"/>
    <w:rsid w:val="003D108E"/>
    <w:rsid w:val="003D10F4"/>
    <w:rsid w:val="003E056C"/>
    <w:rsid w:val="003E6D0D"/>
    <w:rsid w:val="003F1B3A"/>
    <w:rsid w:val="003F27B7"/>
    <w:rsid w:val="00402D0E"/>
    <w:rsid w:val="004038CD"/>
    <w:rsid w:val="00414643"/>
    <w:rsid w:val="00415F04"/>
    <w:rsid w:val="00424F09"/>
    <w:rsid w:val="00432415"/>
    <w:rsid w:val="004340A7"/>
    <w:rsid w:val="004402BB"/>
    <w:rsid w:val="00444A01"/>
    <w:rsid w:val="00446481"/>
    <w:rsid w:val="00447D8E"/>
    <w:rsid w:val="0046671C"/>
    <w:rsid w:val="00471434"/>
    <w:rsid w:val="00475A38"/>
    <w:rsid w:val="00482C59"/>
    <w:rsid w:val="004867D3"/>
    <w:rsid w:val="004911C6"/>
    <w:rsid w:val="00491319"/>
    <w:rsid w:val="004A0CFA"/>
    <w:rsid w:val="004A33BB"/>
    <w:rsid w:val="004B069E"/>
    <w:rsid w:val="004B1EC4"/>
    <w:rsid w:val="004B3652"/>
    <w:rsid w:val="004C4CBC"/>
    <w:rsid w:val="004C782C"/>
    <w:rsid w:val="004D041D"/>
    <w:rsid w:val="004D730C"/>
    <w:rsid w:val="004D7C43"/>
    <w:rsid w:val="004E0DEB"/>
    <w:rsid w:val="004E5223"/>
    <w:rsid w:val="004E7C61"/>
    <w:rsid w:val="004F11B5"/>
    <w:rsid w:val="004F4385"/>
    <w:rsid w:val="00500656"/>
    <w:rsid w:val="005113F3"/>
    <w:rsid w:val="00514D40"/>
    <w:rsid w:val="00531CE4"/>
    <w:rsid w:val="00534407"/>
    <w:rsid w:val="00535989"/>
    <w:rsid w:val="005376CC"/>
    <w:rsid w:val="00537A7D"/>
    <w:rsid w:val="0054334A"/>
    <w:rsid w:val="005443B3"/>
    <w:rsid w:val="00546D8C"/>
    <w:rsid w:val="005523DA"/>
    <w:rsid w:val="00556C16"/>
    <w:rsid w:val="00561484"/>
    <w:rsid w:val="005616AA"/>
    <w:rsid w:val="00566CB8"/>
    <w:rsid w:val="00567333"/>
    <w:rsid w:val="00570E41"/>
    <w:rsid w:val="00574B4C"/>
    <w:rsid w:val="0057703E"/>
    <w:rsid w:val="00577281"/>
    <w:rsid w:val="00580140"/>
    <w:rsid w:val="0058032E"/>
    <w:rsid w:val="0058267D"/>
    <w:rsid w:val="005A008B"/>
    <w:rsid w:val="005A06F9"/>
    <w:rsid w:val="005A0C0E"/>
    <w:rsid w:val="005A4440"/>
    <w:rsid w:val="005A5EC0"/>
    <w:rsid w:val="005B074A"/>
    <w:rsid w:val="005D2608"/>
    <w:rsid w:val="005D3F92"/>
    <w:rsid w:val="005D4289"/>
    <w:rsid w:val="005D56DD"/>
    <w:rsid w:val="005E1C60"/>
    <w:rsid w:val="005E25DA"/>
    <w:rsid w:val="005E4137"/>
    <w:rsid w:val="005F1CC4"/>
    <w:rsid w:val="006072B5"/>
    <w:rsid w:val="00611097"/>
    <w:rsid w:val="006126EF"/>
    <w:rsid w:val="00612D87"/>
    <w:rsid w:val="00615CDE"/>
    <w:rsid w:val="00617054"/>
    <w:rsid w:val="0062113A"/>
    <w:rsid w:val="006238C5"/>
    <w:rsid w:val="0062653F"/>
    <w:rsid w:val="00627942"/>
    <w:rsid w:val="00631167"/>
    <w:rsid w:val="006350A8"/>
    <w:rsid w:val="0063716C"/>
    <w:rsid w:val="00640689"/>
    <w:rsid w:val="0065336D"/>
    <w:rsid w:val="006743D7"/>
    <w:rsid w:val="00674594"/>
    <w:rsid w:val="006758E8"/>
    <w:rsid w:val="00686431"/>
    <w:rsid w:val="006922B1"/>
    <w:rsid w:val="006A6522"/>
    <w:rsid w:val="006B65FB"/>
    <w:rsid w:val="006C18D4"/>
    <w:rsid w:val="006C1979"/>
    <w:rsid w:val="006C48C8"/>
    <w:rsid w:val="006D079D"/>
    <w:rsid w:val="006D0B1C"/>
    <w:rsid w:val="006D4C57"/>
    <w:rsid w:val="006E30FF"/>
    <w:rsid w:val="006E3A9D"/>
    <w:rsid w:val="006E5EE7"/>
    <w:rsid w:val="006E613F"/>
    <w:rsid w:val="006F3261"/>
    <w:rsid w:val="007103E8"/>
    <w:rsid w:val="00711579"/>
    <w:rsid w:val="00712EB2"/>
    <w:rsid w:val="007153EA"/>
    <w:rsid w:val="00715AE2"/>
    <w:rsid w:val="00727B49"/>
    <w:rsid w:val="0073316C"/>
    <w:rsid w:val="00733DE4"/>
    <w:rsid w:val="00734A21"/>
    <w:rsid w:val="00734CF3"/>
    <w:rsid w:val="00745D42"/>
    <w:rsid w:val="007511BC"/>
    <w:rsid w:val="00760EC7"/>
    <w:rsid w:val="007734E3"/>
    <w:rsid w:val="00773ED0"/>
    <w:rsid w:val="00775DD7"/>
    <w:rsid w:val="00776270"/>
    <w:rsid w:val="00776D41"/>
    <w:rsid w:val="00777EE6"/>
    <w:rsid w:val="00784486"/>
    <w:rsid w:val="007875E0"/>
    <w:rsid w:val="00790AD4"/>
    <w:rsid w:val="007A0363"/>
    <w:rsid w:val="007B038E"/>
    <w:rsid w:val="007C3AC6"/>
    <w:rsid w:val="007C588A"/>
    <w:rsid w:val="007C59AE"/>
    <w:rsid w:val="007D15EE"/>
    <w:rsid w:val="007D478F"/>
    <w:rsid w:val="007D5863"/>
    <w:rsid w:val="007E6F4D"/>
    <w:rsid w:val="007F050B"/>
    <w:rsid w:val="007F3AE0"/>
    <w:rsid w:val="007F435A"/>
    <w:rsid w:val="00801773"/>
    <w:rsid w:val="00801DFC"/>
    <w:rsid w:val="008067ED"/>
    <w:rsid w:val="008137DC"/>
    <w:rsid w:val="00816FB3"/>
    <w:rsid w:val="00817A68"/>
    <w:rsid w:val="00822B31"/>
    <w:rsid w:val="00825143"/>
    <w:rsid w:val="00827487"/>
    <w:rsid w:val="008343FA"/>
    <w:rsid w:val="00835541"/>
    <w:rsid w:val="00837798"/>
    <w:rsid w:val="00847726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4F40"/>
    <w:rsid w:val="008959DC"/>
    <w:rsid w:val="008972AE"/>
    <w:rsid w:val="008A0B86"/>
    <w:rsid w:val="008A1146"/>
    <w:rsid w:val="008A4CC3"/>
    <w:rsid w:val="008A6E5B"/>
    <w:rsid w:val="008B0291"/>
    <w:rsid w:val="008B2FAF"/>
    <w:rsid w:val="008B4428"/>
    <w:rsid w:val="008D5286"/>
    <w:rsid w:val="008D5DC2"/>
    <w:rsid w:val="008F7928"/>
    <w:rsid w:val="00905DDF"/>
    <w:rsid w:val="00907E44"/>
    <w:rsid w:val="0091065C"/>
    <w:rsid w:val="009157DB"/>
    <w:rsid w:val="00916F11"/>
    <w:rsid w:val="009219D2"/>
    <w:rsid w:val="00927993"/>
    <w:rsid w:val="00934615"/>
    <w:rsid w:val="009372FF"/>
    <w:rsid w:val="00942387"/>
    <w:rsid w:val="009506D0"/>
    <w:rsid w:val="00950D8C"/>
    <w:rsid w:val="0095178C"/>
    <w:rsid w:val="009552FF"/>
    <w:rsid w:val="00960547"/>
    <w:rsid w:val="00970B1F"/>
    <w:rsid w:val="009746EE"/>
    <w:rsid w:val="00982FFD"/>
    <w:rsid w:val="0098625C"/>
    <w:rsid w:val="00986958"/>
    <w:rsid w:val="00987014"/>
    <w:rsid w:val="00990DA3"/>
    <w:rsid w:val="00994DAB"/>
    <w:rsid w:val="009A02C5"/>
    <w:rsid w:val="009A3708"/>
    <w:rsid w:val="009B17F9"/>
    <w:rsid w:val="009B6CC7"/>
    <w:rsid w:val="009C53A9"/>
    <w:rsid w:val="009D0AE5"/>
    <w:rsid w:val="009D2200"/>
    <w:rsid w:val="009D556E"/>
    <w:rsid w:val="009E4C0A"/>
    <w:rsid w:val="009F50B9"/>
    <w:rsid w:val="009F73EC"/>
    <w:rsid w:val="00A03E3C"/>
    <w:rsid w:val="00A05444"/>
    <w:rsid w:val="00A32964"/>
    <w:rsid w:val="00A34ABD"/>
    <w:rsid w:val="00A43B6B"/>
    <w:rsid w:val="00A449FC"/>
    <w:rsid w:val="00A46A6B"/>
    <w:rsid w:val="00A513AC"/>
    <w:rsid w:val="00A563A2"/>
    <w:rsid w:val="00A62FD6"/>
    <w:rsid w:val="00A702CD"/>
    <w:rsid w:val="00A71887"/>
    <w:rsid w:val="00A71F0D"/>
    <w:rsid w:val="00A7348F"/>
    <w:rsid w:val="00A7530A"/>
    <w:rsid w:val="00A7565A"/>
    <w:rsid w:val="00A75741"/>
    <w:rsid w:val="00A83168"/>
    <w:rsid w:val="00A837AA"/>
    <w:rsid w:val="00A849DD"/>
    <w:rsid w:val="00A851A6"/>
    <w:rsid w:val="00AA38C6"/>
    <w:rsid w:val="00AB275E"/>
    <w:rsid w:val="00AB7689"/>
    <w:rsid w:val="00AB768D"/>
    <w:rsid w:val="00AC6506"/>
    <w:rsid w:val="00AC73F3"/>
    <w:rsid w:val="00AD25D7"/>
    <w:rsid w:val="00AE0D0E"/>
    <w:rsid w:val="00AE5985"/>
    <w:rsid w:val="00AF5517"/>
    <w:rsid w:val="00B00408"/>
    <w:rsid w:val="00B050E8"/>
    <w:rsid w:val="00B109D2"/>
    <w:rsid w:val="00B142F1"/>
    <w:rsid w:val="00B15AC2"/>
    <w:rsid w:val="00B15C41"/>
    <w:rsid w:val="00B2118F"/>
    <w:rsid w:val="00B23E98"/>
    <w:rsid w:val="00B316DB"/>
    <w:rsid w:val="00B41130"/>
    <w:rsid w:val="00B44DCB"/>
    <w:rsid w:val="00B461B1"/>
    <w:rsid w:val="00B50290"/>
    <w:rsid w:val="00B51D54"/>
    <w:rsid w:val="00B62AA9"/>
    <w:rsid w:val="00B645A9"/>
    <w:rsid w:val="00B71832"/>
    <w:rsid w:val="00B71885"/>
    <w:rsid w:val="00B731BE"/>
    <w:rsid w:val="00B80987"/>
    <w:rsid w:val="00B810D7"/>
    <w:rsid w:val="00B83926"/>
    <w:rsid w:val="00B919C9"/>
    <w:rsid w:val="00B9565C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6EA"/>
    <w:rsid w:val="00BF7A22"/>
    <w:rsid w:val="00C121DD"/>
    <w:rsid w:val="00C12647"/>
    <w:rsid w:val="00C20FD0"/>
    <w:rsid w:val="00C2694E"/>
    <w:rsid w:val="00C36482"/>
    <w:rsid w:val="00C46B92"/>
    <w:rsid w:val="00C51661"/>
    <w:rsid w:val="00C52FE9"/>
    <w:rsid w:val="00C54705"/>
    <w:rsid w:val="00C55EE8"/>
    <w:rsid w:val="00C56F49"/>
    <w:rsid w:val="00C65506"/>
    <w:rsid w:val="00C776BD"/>
    <w:rsid w:val="00C77B0E"/>
    <w:rsid w:val="00C80F1C"/>
    <w:rsid w:val="00C92EC4"/>
    <w:rsid w:val="00C936AB"/>
    <w:rsid w:val="00C9708E"/>
    <w:rsid w:val="00CB07E4"/>
    <w:rsid w:val="00CC43B6"/>
    <w:rsid w:val="00CD3477"/>
    <w:rsid w:val="00CD6420"/>
    <w:rsid w:val="00CE6851"/>
    <w:rsid w:val="00CF5345"/>
    <w:rsid w:val="00D030C5"/>
    <w:rsid w:val="00D11EB8"/>
    <w:rsid w:val="00D12E85"/>
    <w:rsid w:val="00D151EA"/>
    <w:rsid w:val="00D17624"/>
    <w:rsid w:val="00D225B3"/>
    <w:rsid w:val="00D24C36"/>
    <w:rsid w:val="00D32689"/>
    <w:rsid w:val="00D43A22"/>
    <w:rsid w:val="00D60CD1"/>
    <w:rsid w:val="00D63BD5"/>
    <w:rsid w:val="00D67A61"/>
    <w:rsid w:val="00D7073D"/>
    <w:rsid w:val="00D76B75"/>
    <w:rsid w:val="00D833A8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D26CA"/>
    <w:rsid w:val="00DD360E"/>
    <w:rsid w:val="00DD5E2F"/>
    <w:rsid w:val="00DD6D6E"/>
    <w:rsid w:val="00DE162C"/>
    <w:rsid w:val="00DF3802"/>
    <w:rsid w:val="00DF3EE8"/>
    <w:rsid w:val="00E0216D"/>
    <w:rsid w:val="00E10763"/>
    <w:rsid w:val="00E1329D"/>
    <w:rsid w:val="00E167DA"/>
    <w:rsid w:val="00E16DCA"/>
    <w:rsid w:val="00E24EC1"/>
    <w:rsid w:val="00E30C83"/>
    <w:rsid w:val="00E31043"/>
    <w:rsid w:val="00E312DA"/>
    <w:rsid w:val="00E3689D"/>
    <w:rsid w:val="00E42ECB"/>
    <w:rsid w:val="00E43205"/>
    <w:rsid w:val="00E44BEC"/>
    <w:rsid w:val="00E465B9"/>
    <w:rsid w:val="00E56743"/>
    <w:rsid w:val="00E56E7B"/>
    <w:rsid w:val="00E60ED4"/>
    <w:rsid w:val="00E61F5D"/>
    <w:rsid w:val="00E6312E"/>
    <w:rsid w:val="00E63C75"/>
    <w:rsid w:val="00E71634"/>
    <w:rsid w:val="00E7669C"/>
    <w:rsid w:val="00E80C0E"/>
    <w:rsid w:val="00E80CC2"/>
    <w:rsid w:val="00E80CCD"/>
    <w:rsid w:val="00E8553F"/>
    <w:rsid w:val="00E869B3"/>
    <w:rsid w:val="00E92F59"/>
    <w:rsid w:val="00E93CAF"/>
    <w:rsid w:val="00E9411C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EF42CB"/>
    <w:rsid w:val="00F05FF6"/>
    <w:rsid w:val="00F12192"/>
    <w:rsid w:val="00F138DE"/>
    <w:rsid w:val="00F1540E"/>
    <w:rsid w:val="00F2438E"/>
    <w:rsid w:val="00F266AC"/>
    <w:rsid w:val="00F360C2"/>
    <w:rsid w:val="00F36C7C"/>
    <w:rsid w:val="00F400C0"/>
    <w:rsid w:val="00F52AFD"/>
    <w:rsid w:val="00F533E1"/>
    <w:rsid w:val="00F74CF2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C353E"/>
    <w:rsid w:val="00FC7515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semiHidden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  <w:lang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0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AF70BBF1EA454F6CFC6600A8AFCz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C0A718AD29F823D3C44C528AE6D742DF457B31EA75EA19A993B57DDC3FEAA66B056BAB446E0657CEEBEFB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3416-707F-43AA-AB0E-8E94B937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8226</CharactersWithSpaces>
  <SharedDoc>false</SharedDoc>
  <HLinks>
    <vt:vector size="18" baseType="variant"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P844</vt:lpwstr>
      </vt:variant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consultantplus://offline/ref=B6CC0A718AD29F823D3C5AC83EC232712AF70BBF1EA454F6CFC6600A8AFCzAG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Leg</cp:lastModifiedBy>
  <cp:revision>2</cp:revision>
  <cp:lastPrinted>2019-05-07T06:56:00Z</cp:lastPrinted>
  <dcterms:created xsi:type="dcterms:W3CDTF">2019-05-07T14:20:00Z</dcterms:created>
  <dcterms:modified xsi:type="dcterms:W3CDTF">2019-05-07T14:20:00Z</dcterms:modified>
</cp:coreProperties>
</file>