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 xml:space="preserve">от 05.03.2019 №16Б </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w:t>
      </w:r>
      <w:r w:rsidR="00EF3A8F" w:rsidRPr="0057175B">
        <w:rPr>
          <w:color w:val="000000"/>
          <w:sz w:val="28"/>
          <w:szCs w:val="28"/>
        </w:rPr>
        <w:lastRenderedPageBreak/>
        <w:t>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57175B">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57175B">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lastRenderedPageBreak/>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7175B">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1F67F5" w:rsidRPr="0057175B" w:rsidRDefault="001F67F5" w:rsidP="005E3BC3">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lastRenderedPageBreak/>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lastRenderedPageBreak/>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w:t>
      </w:r>
      <w:r w:rsidRPr="0057175B">
        <w:rPr>
          <w:color w:val="000000"/>
          <w:sz w:val="28"/>
          <w:szCs w:val="28"/>
        </w:rPr>
        <w:lastRenderedPageBreak/>
        <w:t>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учреждениях.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57175B">
        <w:rPr>
          <w:color w:val="000000"/>
          <w:sz w:val="28"/>
          <w:szCs w:val="28"/>
        </w:rPr>
        <w:lastRenderedPageBreak/>
        <w:t>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w:t>
      </w:r>
      <w:r w:rsidRPr="0057175B">
        <w:rPr>
          <w:color w:val="000000"/>
          <w:sz w:val="28"/>
          <w:szCs w:val="28"/>
        </w:rPr>
        <w:lastRenderedPageBreak/>
        <w:t xml:space="preserve">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Pr="0057175B"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57175B" w:rsidRDefault="00744D05" w:rsidP="00461385">
      <w:pPr>
        <w:ind w:firstLine="709"/>
        <w:jc w:val="both"/>
        <w:rPr>
          <w:rFonts w:eastAsia="Calibri"/>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выплате компенсации родительской </w:t>
      </w:r>
      <w:r w:rsidRPr="0057175B">
        <w:rPr>
          <w:color w:val="000000"/>
          <w:sz w:val="28"/>
          <w:szCs w:val="28"/>
        </w:rPr>
        <w:lastRenderedPageBreak/>
        <w:t>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w:t>
      </w:r>
      <w:r w:rsidRPr="0057175B">
        <w:rPr>
          <w:color w:val="000000"/>
          <w:sz w:val="28"/>
          <w:szCs w:val="28"/>
        </w:rPr>
        <w:lastRenderedPageBreak/>
        <w:t>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w:t>
      </w:r>
      <w:r w:rsidRPr="0057175B">
        <w:rPr>
          <w:rFonts w:eastAsia="Calibri"/>
          <w:color w:val="000000"/>
          <w:sz w:val="28"/>
          <w:szCs w:val="28"/>
          <w:lang w:eastAsia="en-US"/>
        </w:rPr>
        <w:lastRenderedPageBreak/>
        <w:t>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w:t>
      </w:r>
      <w:r w:rsidRPr="0057175B">
        <w:rPr>
          <w:color w:val="000000"/>
          <w:sz w:val="28"/>
          <w:szCs w:val="28"/>
        </w:rPr>
        <w:lastRenderedPageBreak/>
        <w:t>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Управлении </w:t>
      </w:r>
      <w:r w:rsidRPr="0057175B">
        <w:rPr>
          <w:rFonts w:eastAsia="Calibri"/>
          <w:color w:val="000000"/>
          <w:sz w:val="28"/>
          <w:szCs w:val="28"/>
          <w:lang w:eastAsia="en-US"/>
        </w:rPr>
        <w:lastRenderedPageBreak/>
        <w:t>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w:t>
      </w:r>
      <w:r w:rsidRPr="0057175B">
        <w:rPr>
          <w:snapToGrid w:val="0"/>
          <w:color w:val="000000"/>
          <w:sz w:val="28"/>
          <w:szCs w:val="28"/>
        </w:rPr>
        <w:lastRenderedPageBreak/>
        <w:t xml:space="preserve">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4075A8"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004075A8"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4075A8"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lastRenderedPageBreak/>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lastRenderedPageBreak/>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w:t>
      </w:r>
      <w:r w:rsidRPr="0057175B">
        <w:rPr>
          <w:iCs/>
          <w:color w:val="000000"/>
          <w:sz w:val="28"/>
          <w:szCs w:val="28"/>
        </w:rPr>
        <w:lastRenderedPageBreak/>
        <w:t xml:space="preserve">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w:t>
      </w:r>
      <w:r w:rsidRPr="0057175B">
        <w:rPr>
          <w:iCs/>
          <w:color w:val="000000"/>
          <w:sz w:val="28"/>
          <w:szCs w:val="28"/>
        </w:rPr>
        <w:lastRenderedPageBreak/>
        <w:t>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 xml:space="preserve">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w:t>
      </w:r>
      <w:r w:rsidR="0020236A" w:rsidRPr="0057175B">
        <w:rPr>
          <w:color w:val="000000"/>
          <w:sz w:val="28"/>
          <w:szCs w:val="28"/>
        </w:rPr>
        <w:lastRenderedPageBreak/>
        <w:t>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008414DA" w:rsidRPr="0057175B">
        <w:rPr>
          <w:color w:val="000000"/>
          <w:sz w:val="28"/>
          <w:szCs w:val="28"/>
        </w:rPr>
        <w:lastRenderedPageBreak/>
        <w:t xml:space="preserve">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w:t>
      </w:r>
      <w:r w:rsidRPr="0057175B">
        <w:rPr>
          <w:color w:val="000000"/>
          <w:sz w:val="28"/>
          <w:szCs w:val="28"/>
        </w:rPr>
        <w:lastRenderedPageBreak/>
        <w:t>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lastRenderedPageBreak/>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w:t>
      </w:r>
      <w:r w:rsidRPr="0057175B">
        <w:rPr>
          <w:snapToGrid w:val="0"/>
          <w:color w:val="000000"/>
          <w:sz w:val="28"/>
          <w:szCs w:val="28"/>
        </w:rPr>
        <w:lastRenderedPageBreak/>
        <w:t>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реализацию принципа экстерриториальности при предоставлении </w:t>
      </w:r>
      <w:r w:rsidRPr="0057175B">
        <w:rPr>
          <w:snapToGrid w:val="0"/>
          <w:color w:val="000000"/>
          <w:sz w:val="28"/>
          <w:szCs w:val="28"/>
        </w:rPr>
        <w:lastRenderedPageBreak/>
        <w:t>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w:t>
      </w:r>
      <w:r w:rsidR="00BD3564" w:rsidRPr="0057175B">
        <w:rPr>
          <w:rFonts w:eastAsia="Calibri"/>
          <w:color w:val="000000"/>
          <w:sz w:val="28"/>
          <w:szCs w:val="28"/>
          <w:lang w:eastAsia="en-US"/>
        </w:rPr>
        <w:lastRenderedPageBreak/>
        <w:t xml:space="preserve">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Имущественный взнос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2C60AF" w:rsidRPr="0057175B" w:rsidRDefault="007D44F6" w:rsidP="007D44F6">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субсидий 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57175B">
        <w:rPr>
          <w:snapToGrid w:val="0"/>
          <w:color w:val="000000"/>
          <w:sz w:val="28"/>
          <w:szCs w:val="28"/>
        </w:rPr>
        <w:t>.</w:t>
      </w:r>
    </w:p>
    <w:p w:rsidR="007D44F6" w:rsidRPr="0057175B" w:rsidRDefault="007D44F6" w:rsidP="007D44F6">
      <w:pPr>
        <w:autoSpaceDE w:val="0"/>
        <w:autoSpaceDN w:val="0"/>
        <w:adjustRightInd w:val="0"/>
        <w:ind w:firstLine="709"/>
        <w:jc w:val="both"/>
        <w:outlineLvl w:val="4"/>
        <w:rPr>
          <w:color w:val="000000"/>
          <w:sz w:val="28"/>
          <w:szCs w:val="28"/>
        </w:rPr>
      </w:pPr>
    </w:p>
    <w:p w:rsidR="002C60AF" w:rsidRPr="0057175B" w:rsidRDefault="002C60AF" w:rsidP="002C60A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7175B" w:rsidRDefault="00DC2353" w:rsidP="005E3BC3">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lastRenderedPageBreak/>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FA4614">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lastRenderedPageBreak/>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w:t>
      </w:r>
      <w:r w:rsidRPr="0057175B">
        <w:rPr>
          <w:color w:val="000000"/>
          <w:sz w:val="28"/>
          <w:szCs w:val="28"/>
        </w:rPr>
        <w:lastRenderedPageBreak/>
        <w:t xml:space="preserve">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57175B" w:rsidRDefault="006865F3" w:rsidP="006865F3">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w:t>
      </w:r>
      <w:r w:rsidRPr="0057175B">
        <w:rPr>
          <w:rFonts w:ascii="Times New Roman" w:hAnsi="Times New Roman"/>
          <w:color w:val="000000"/>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lastRenderedPageBreak/>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lastRenderedPageBreak/>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w:t>
      </w:r>
      <w:r w:rsidRPr="0057175B">
        <w:rPr>
          <w:color w:val="000000"/>
          <w:sz w:val="28"/>
          <w:szCs w:val="28"/>
        </w:rPr>
        <w:lastRenderedPageBreak/>
        <w:t>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lastRenderedPageBreak/>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lastRenderedPageBreak/>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lastRenderedPageBreak/>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w:t>
      </w:r>
      <w:r w:rsidRPr="0057175B">
        <w:rPr>
          <w:color w:val="000000"/>
          <w:sz w:val="28"/>
          <w:szCs w:val="28"/>
        </w:rPr>
        <w:lastRenderedPageBreak/>
        <w:t>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5E3BC3" w:rsidRPr="0057175B" w:rsidRDefault="0057175B" w:rsidP="005E3BC3">
      <w:pPr>
        <w:tabs>
          <w:tab w:val="left" w:pos="142"/>
        </w:tabs>
        <w:ind w:firstLine="5103"/>
        <w:jc w:val="both"/>
        <w:rPr>
          <w:color w:val="000000"/>
        </w:rPr>
      </w:pPr>
      <w:r>
        <w:rPr>
          <w:color w:val="000000"/>
        </w:rPr>
        <w:t>П</w:t>
      </w:r>
      <w:r w:rsidR="005E3BC3" w:rsidRPr="0057175B">
        <w:rPr>
          <w:color w:val="000000"/>
        </w:rPr>
        <w:t>риложение № 2</w:t>
      </w:r>
    </w:p>
    <w:p w:rsidR="005E3BC3" w:rsidRPr="0057175B" w:rsidRDefault="005E3BC3" w:rsidP="005E3BC3">
      <w:pPr>
        <w:tabs>
          <w:tab w:val="left" w:pos="142"/>
        </w:tabs>
        <w:ind w:firstLine="5103"/>
        <w:jc w:val="both"/>
        <w:rPr>
          <w:color w:val="000000"/>
        </w:rPr>
      </w:pPr>
      <w:r w:rsidRPr="0057175B">
        <w:rPr>
          <w:color w:val="000000"/>
        </w:rPr>
        <w:t>к Положению о порядке применения</w:t>
      </w:r>
    </w:p>
    <w:p w:rsidR="005E3BC3" w:rsidRPr="0057175B" w:rsidRDefault="005E3BC3" w:rsidP="005E3BC3">
      <w:pPr>
        <w:tabs>
          <w:tab w:val="left" w:pos="142"/>
        </w:tabs>
        <w:ind w:firstLine="5103"/>
        <w:jc w:val="both"/>
        <w:rPr>
          <w:color w:val="000000"/>
        </w:rPr>
      </w:pPr>
      <w:r w:rsidRPr="0057175B">
        <w:rPr>
          <w:color w:val="000000"/>
        </w:rPr>
        <w:t>бюджетной классификации расходов</w:t>
      </w:r>
    </w:p>
    <w:p w:rsidR="005E3BC3" w:rsidRPr="0057175B" w:rsidRDefault="005E3BC3" w:rsidP="00592E7B">
      <w:pPr>
        <w:tabs>
          <w:tab w:val="left" w:pos="142"/>
        </w:tabs>
        <w:ind w:left="5103"/>
        <w:jc w:val="both"/>
        <w:rPr>
          <w:color w:val="000000"/>
        </w:rPr>
      </w:pPr>
      <w:r w:rsidRPr="0057175B">
        <w:rPr>
          <w:color w:val="000000"/>
        </w:rPr>
        <w:t xml:space="preserve">местного бюджета </w:t>
      </w:r>
      <w:r w:rsidR="00592E7B" w:rsidRPr="0057175B">
        <w:rPr>
          <w:color w:val="000000"/>
        </w:rPr>
        <w:t>на 201</w:t>
      </w:r>
      <w:r w:rsidR="004F39C4" w:rsidRPr="0057175B">
        <w:rPr>
          <w:color w:val="000000"/>
        </w:rPr>
        <w:t>9</w:t>
      </w:r>
      <w:r w:rsidR="00592E7B" w:rsidRPr="0057175B">
        <w:rPr>
          <w:color w:val="000000"/>
        </w:rPr>
        <w:t xml:space="preserve"> год и на плановый период 20</w:t>
      </w:r>
      <w:r w:rsidR="004F39C4" w:rsidRPr="0057175B">
        <w:rPr>
          <w:color w:val="000000"/>
        </w:rPr>
        <w:t>20</w:t>
      </w:r>
      <w:r w:rsidR="00592E7B" w:rsidRPr="0057175B">
        <w:rPr>
          <w:color w:val="000000"/>
        </w:rPr>
        <w:t xml:space="preserve"> и 202</w:t>
      </w:r>
      <w:r w:rsidR="004F39C4" w:rsidRPr="0057175B">
        <w:rPr>
          <w:color w:val="000000"/>
        </w:rPr>
        <w:t>1</w:t>
      </w:r>
      <w:r w:rsidR="00592E7B" w:rsidRPr="0057175B">
        <w:rPr>
          <w:color w:val="000000"/>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014B38">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9F0B16" w:rsidRPr="0057175B" w:rsidTr="00014B38">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lastRenderedPageBreak/>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014B38">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w:t>
            </w:r>
            <w:r w:rsidRPr="0057175B">
              <w:rPr>
                <w:snapToGrid w:val="0"/>
                <w:color w:val="000000"/>
                <w:sz w:val="28"/>
                <w:szCs w:val="28"/>
              </w:rPr>
              <w:lastRenderedPageBreak/>
              <w:t xml:space="preserve">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w:t>
            </w:r>
            <w:r w:rsidRPr="0057175B">
              <w:rPr>
                <w:color w:val="000000"/>
                <w:sz w:val="28"/>
                <w:szCs w:val="28"/>
              </w:rPr>
              <w:lastRenderedPageBreak/>
              <w:t>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014B38">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lastRenderedPageBreak/>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 xml:space="preserve">Расходы на проведение капитального ремонта спортивных объектов в рамках муниципальной программы города </w:t>
            </w:r>
            <w:r w:rsidRPr="0057175B">
              <w:rPr>
                <w:color w:val="000000"/>
                <w:sz w:val="28"/>
                <w:szCs w:val="28"/>
              </w:rPr>
              <w:lastRenderedPageBreak/>
              <w:t>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lastRenderedPageBreak/>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E3BD9" w:rsidRPr="0057175B" w:rsidTr="00014B38">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E3BD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AD597B"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AD597B" w:rsidRPr="0057175B" w:rsidTr="00014B3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AD597B" w:rsidRPr="001E3DC2" w:rsidRDefault="00AD597B"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AD597B" w:rsidRPr="001E3DC2" w:rsidRDefault="00AD597B"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F92734" w:rsidRPr="0057175B" w:rsidRDefault="00F92734"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F92734" w:rsidRPr="0057175B" w:rsidRDefault="00F92734"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1E3DC2" w:rsidRDefault="00836952"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836952" w:rsidRPr="001E3DC2" w:rsidRDefault="00836952"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F92734" w:rsidRPr="0057175B" w:rsidRDefault="00F92734"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F92734" w:rsidRPr="0057175B" w:rsidRDefault="00F92734"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F92734" w:rsidRPr="0057175B" w:rsidRDefault="00F92734"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836952"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836952" w:rsidRPr="0057175B" w:rsidTr="00014B3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836952" w:rsidRPr="0057175B" w:rsidRDefault="00836952"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836952" w:rsidRPr="0057175B" w:rsidRDefault="00836952"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F92734" w:rsidRPr="0057175B" w:rsidTr="00014B38">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F92734" w:rsidRPr="0057175B" w:rsidRDefault="00F92734"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06 4 00 12050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06 4 00 12090</w:t>
            </w:r>
          </w:p>
          <w:p w:rsidR="00F92734" w:rsidRPr="0057175B" w:rsidRDefault="00F92734"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D82820">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ind w:right="-57"/>
              <w:jc w:val="both"/>
              <w:rPr>
                <w:rFonts w:eastAsia="Calibri"/>
                <w:color w:val="000000"/>
                <w:sz w:val="28"/>
                <w:szCs w:val="28"/>
                <w:lang w:eastAsia="en-US"/>
              </w:rPr>
            </w:pPr>
            <w:r>
              <w:rPr>
                <w:rFonts w:eastAsia="Calibri"/>
                <w:sz w:val="28"/>
                <w:szCs w:val="28"/>
              </w:rPr>
              <w:t>Утратил силу</w:t>
            </w:r>
          </w:p>
        </w:tc>
      </w:tr>
      <w:tr w:rsidR="00F92734" w:rsidRPr="0057175B" w:rsidTr="00014B38">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8E5952">
            <w:pPr>
              <w:autoSpaceDE w:val="0"/>
              <w:autoSpaceDN w:val="0"/>
              <w:adjustRightInd w:val="0"/>
              <w:jc w:val="both"/>
              <w:rPr>
                <w:iCs/>
                <w:color w:val="000000"/>
                <w:sz w:val="28"/>
                <w:szCs w:val="28"/>
              </w:rPr>
            </w:pPr>
            <w:r>
              <w:rPr>
                <w:rFonts w:eastAsia="Calibri"/>
                <w:sz w:val="28"/>
                <w:szCs w:val="28"/>
              </w:rPr>
              <w:t>Утратил силу</w:t>
            </w:r>
          </w:p>
        </w:tc>
      </w:tr>
      <w:tr w:rsidR="00F92734" w:rsidRPr="0057175B" w:rsidTr="00014B38">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4A6119">
            <w:pPr>
              <w:ind w:left="-57" w:right="-57"/>
              <w:jc w:val="both"/>
              <w:rPr>
                <w:color w:val="000000"/>
                <w:sz w:val="28"/>
                <w:szCs w:val="28"/>
              </w:rPr>
            </w:pPr>
            <w:r>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D82820" w:rsidRPr="0057175B" w:rsidTr="00D82820">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D82820" w:rsidRDefault="00D82820">
            <w:r w:rsidRPr="00FE2CA8">
              <w:rPr>
                <w:rFonts w:eastAsia="Calibri"/>
                <w:sz w:val="28"/>
                <w:szCs w:val="28"/>
              </w:rPr>
              <w:t>Утратил силу</w:t>
            </w:r>
          </w:p>
        </w:tc>
      </w:tr>
      <w:tr w:rsidR="00F92734" w:rsidRPr="0057175B" w:rsidTr="00014B38">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D82820"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F92734" w:rsidRPr="0057175B" w:rsidTr="00014B38">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F92734" w:rsidRPr="0057175B" w:rsidRDefault="00F92734"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F92734" w:rsidRPr="0057175B" w:rsidRDefault="00F92734"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8668F" w:rsidRPr="0057175B" w:rsidRDefault="0038668F"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8668F"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8668F" w:rsidRPr="0057175B" w:rsidRDefault="0038668F"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8668F" w:rsidRPr="0057175B" w:rsidRDefault="0038668F"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rPr>
                <w:color w:val="000000"/>
                <w:sz w:val="28"/>
                <w:szCs w:val="28"/>
              </w:rPr>
            </w:pPr>
            <w:r w:rsidRPr="0057175B">
              <w:rPr>
                <w:color w:val="000000"/>
                <w:sz w:val="28"/>
                <w:szCs w:val="28"/>
              </w:rPr>
              <w:t>Подпрограмма «Доступная среда»</w:t>
            </w:r>
          </w:p>
        </w:tc>
      </w:tr>
      <w:tr w:rsidR="005D10F9"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D82820">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D82820"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D82820" w:rsidRPr="0057175B" w:rsidTr="00014B38">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D82820" w:rsidRPr="0057175B" w:rsidTr="00014B38">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D82820" w:rsidRPr="0057175B" w:rsidRDefault="00D82820"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D82820" w:rsidRPr="0057175B" w:rsidRDefault="00D82820"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D82820" w:rsidRPr="0057175B" w:rsidRDefault="00D82820"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5D10F9" w:rsidRPr="0057175B" w:rsidTr="00014B38">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D10F9" w:rsidRPr="0057175B" w:rsidTr="00014B38">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D10F9" w:rsidRPr="0057175B" w:rsidRDefault="005D10F9"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5D10F9" w:rsidRPr="0057175B" w:rsidRDefault="005D10F9"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5D10F9" w:rsidRPr="0057175B" w:rsidRDefault="005D10F9"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5D10F9" w:rsidRPr="0057175B" w:rsidRDefault="005D10F9"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5D10F9" w:rsidRPr="0057175B" w:rsidTr="00014B38">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7D540D" w:rsidRPr="00BE19E6"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D540D" w:rsidRPr="00D31661" w:rsidRDefault="007D540D"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7D540D" w:rsidRPr="00D31661" w:rsidRDefault="007D540D"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5D10F9" w:rsidRPr="0057175B" w:rsidRDefault="005D10F9"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5D10F9" w:rsidRPr="0057175B" w:rsidRDefault="005D10F9"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5E2EE6">
            <w:pPr>
              <w:ind w:left="-57" w:right="-57"/>
              <w:jc w:val="both"/>
              <w:rPr>
                <w:color w:val="000000"/>
                <w:sz w:val="28"/>
                <w:szCs w:val="28"/>
              </w:rPr>
            </w:pPr>
            <w:r w:rsidRPr="0057175B">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5D10F9" w:rsidRPr="0057175B" w:rsidTr="00014B38">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D10F9" w:rsidRPr="0057175B" w:rsidRDefault="005D10F9"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5D10F9" w:rsidRPr="0057175B" w:rsidRDefault="005D10F9"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801E13"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801E13" w:rsidRPr="00604776" w:rsidRDefault="00801E13"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801E13" w:rsidRPr="0057175B" w:rsidRDefault="00801E13"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r>
              <w:rPr>
                <w:color w:val="000000"/>
                <w:sz w:val="28"/>
                <w:szCs w:val="28"/>
              </w:rPr>
              <w:t>.</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D10F9" w:rsidRPr="0057175B" w:rsidTr="00014B38">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D10F9" w:rsidRPr="0057175B" w:rsidRDefault="005D10F9"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D10F9" w:rsidRPr="0057175B" w:rsidRDefault="005D10F9"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5D10F9" w:rsidRPr="0057175B" w:rsidRDefault="005D10F9"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220CA0"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D10F9" w:rsidRPr="0057175B" w:rsidRDefault="005D10F9"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D10F9" w:rsidRPr="0057175B" w:rsidRDefault="005D10F9"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5D10F9" w:rsidRPr="0057175B" w:rsidRDefault="005D10F9"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D10F9" w:rsidRPr="0057175B" w:rsidRDefault="005D10F9"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5D10F9" w:rsidRPr="0057175B" w:rsidRDefault="005D10F9"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D9071C"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9071C" w:rsidRPr="0057175B" w:rsidRDefault="00D9071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D9071C" w:rsidRPr="0057175B" w:rsidRDefault="00D9071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D10F9" w:rsidRPr="0057175B" w:rsidTr="00014B38">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5D10F9" w:rsidRPr="0057175B" w:rsidTr="00014B38">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D10F9" w:rsidRPr="0057175B" w:rsidRDefault="005D10F9"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D10F9" w:rsidRPr="0057175B" w:rsidRDefault="005D10F9"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83"/>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6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826"/>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5D10F9" w:rsidRPr="0057175B" w:rsidTr="00014B38">
        <w:trPr>
          <w:trHeight w:val="181"/>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5D10F9" w:rsidRPr="0057175B" w:rsidTr="00014B38">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Волгодонская городская Дума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D10F9" w:rsidRPr="0057175B" w:rsidRDefault="005D10F9" w:rsidP="004A6119">
            <w:pPr>
              <w:ind w:left="-57" w:right="-57"/>
              <w:jc w:val="both"/>
              <w:rPr>
                <w:color w:val="000000"/>
                <w:sz w:val="28"/>
                <w:szCs w:val="28"/>
              </w:rPr>
            </w:pPr>
            <w:r w:rsidRPr="0057175B">
              <w:rPr>
                <w:color w:val="000000"/>
                <w:sz w:val="28"/>
                <w:szCs w:val="28"/>
              </w:rPr>
              <w:t>Иные непрограммные мероприятия</w:t>
            </w:r>
          </w:p>
        </w:tc>
      </w:tr>
      <w:tr w:rsidR="005D10F9" w:rsidRPr="0057175B" w:rsidTr="00014B38">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4A6119">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D10F9" w:rsidRPr="0057175B" w:rsidRDefault="005D10F9" w:rsidP="00687192">
            <w:pPr>
              <w:ind w:left="-57" w:right="-57"/>
              <w:jc w:val="both"/>
              <w:rPr>
                <w:color w:val="000000"/>
                <w:sz w:val="28"/>
                <w:szCs w:val="28"/>
              </w:rPr>
            </w:pPr>
            <w:r w:rsidRPr="0057175B">
              <w:rPr>
                <w:color w:val="000000"/>
                <w:sz w:val="28"/>
                <w:szCs w:val="28"/>
              </w:rPr>
              <w:t>Администрации города Волгодонска»</w:t>
            </w:r>
          </w:p>
        </w:tc>
      </w:tr>
      <w:tr w:rsidR="005D10F9" w:rsidRPr="0057175B" w:rsidTr="00014B38">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5D10F9" w:rsidRPr="0057175B" w:rsidRDefault="005D10F9"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D10F9" w:rsidRPr="0057175B" w:rsidRDefault="005D10F9"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D10F9" w:rsidRPr="0057175B" w:rsidTr="00014B38">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D10F9" w:rsidRPr="0057175B" w:rsidRDefault="005D10F9"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D10F9" w:rsidRPr="0057175B" w:rsidRDefault="005D10F9"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22" w:rsidRDefault="00873B22">
      <w:r>
        <w:separator/>
      </w:r>
    </w:p>
  </w:endnote>
  <w:endnote w:type="continuationSeparator" w:id="0">
    <w:p w:rsidR="00873B22" w:rsidRDefault="0087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4075A8"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4075A8" w:rsidP="003B2E71">
    <w:pPr>
      <w:pStyle w:val="a5"/>
      <w:framePr w:wrap="around" w:vAnchor="text" w:hAnchor="margin" w:xAlign="center" w:y="1"/>
      <w:rPr>
        <w:rStyle w:val="a7"/>
      </w:rPr>
    </w:pPr>
    <w:r>
      <w:rPr>
        <w:rStyle w:val="a7"/>
      </w:rPr>
      <w:fldChar w:fldCharType="begin"/>
    </w:r>
    <w:r w:rsidR="00D82820">
      <w:rPr>
        <w:rStyle w:val="a7"/>
      </w:rPr>
      <w:instrText xml:space="preserve">PAGE  </w:instrText>
    </w:r>
    <w:r>
      <w:rPr>
        <w:rStyle w:val="a7"/>
      </w:rPr>
      <w:fldChar w:fldCharType="separate"/>
    </w:r>
    <w:r w:rsidR="00FA4614">
      <w:rPr>
        <w:rStyle w:val="a7"/>
        <w:noProof/>
      </w:rPr>
      <w:t>83</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22" w:rsidRDefault="00873B22">
      <w:r>
        <w:separator/>
      </w:r>
    </w:p>
  </w:footnote>
  <w:footnote w:type="continuationSeparator" w:id="0">
    <w:p w:rsidR="00873B22" w:rsidRDefault="0087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EDF"/>
    <w:rsid w:val="00383852"/>
    <w:rsid w:val="00384325"/>
    <w:rsid w:val="00384641"/>
    <w:rsid w:val="00384E79"/>
    <w:rsid w:val="0038668F"/>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5A8"/>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0FC"/>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3B22"/>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8E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699-CC5F-4460-A9D0-361458CE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39516</Words>
  <Characters>225244</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264232</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2019-03-06T05:47:00Z</dcterms:created>
  <dcterms:modified xsi:type="dcterms:W3CDTF">2019-04-03T13:01:00Z</dcterms:modified>
</cp:coreProperties>
</file>