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56" w:rsidRDefault="00B62456" w:rsidP="00B62456">
      <w:pPr>
        <w:jc w:val="center"/>
        <w:rPr>
          <w:b/>
          <w:sz w:val="32"/>
          <w:szCs w:val="32"/>
        </w:rPr>
      </w:pPr>
      <w:r>
        <w:rPr>
          <w:b/>
          <w:sz w:val="32"/>
          <w:szCs w:val="32"/>
        </w:rPr>
        <w:t xml:space="preserve">Отчет главы Администрации города Волгодонска о результатах деятельности, деятельности Администрации города Волгодонска и органов Администрации города Волгодонска </w:t>
      </w:r>
    </w:p>
    <w:p w:rsidR="00B62456" w:rsidRDefault="00B62456" w:rsidP="00B62456">
      <w:pPr>
        <w:jc w:val="center"/>
        <w:rPr>
          <w:b/>
          <w:sz w:val="32"/>
          <w:szCs w:val="32"/>
        </w:rPr>
      </w:pPr>
      <w:r>
        <w:rPr>
          <w:b/>
          <w:sz w:val="32"/>
          <w:szCs w:val="32"/>
        </w:rPr>
        <w:t>за 2017 год</w:t>
      </w:r>
    </w:p>
    <w:p w:rsidR="00B62456" w:rsidRDefault="00B62456" w:rsidP="00B62456">
      <w:pPr>
        <w:jc w:val="center"/>
        <w:rPr>
          <w:sz w:val="24"/>
          <w:szCs w:val="24"/>
        </w:rPr>
      </w:pPr>
    </w:p>
    <w:p w:rsidR="00B62456" w:rsidRDefault="00B62456" w:rsidP="00B62456">
      <w:pPr>
        <w:ind w:firstLine="709"/>
        <w:jc w:val="both"/>
        <w:rPr>
          <w:sz w:val="24"/>
          <w:szCs w:val="24"/>
        </w:rPr>
      </w:pPr>
      <w:r>
        <w:rPr>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решением Волгодонской городской Думы от 26.05.2016 №41 «Об утверждении Положения об отчете главы Администрации города Волгодонска о результатах его деятельности, деятельности Администрации города Волгодонска и органов Администрации города Волгодонска, в том числе о решении вопросов, поставленных Волгодонской городской Думой», в рамках исполнения полномочий по решению вопросов местного значения отчет состоит из следующих разделов:</w:t>
      </w:r>
    </w:p>
    <w:p w:rsidR="00B62456" w:rsidRDefault="00B62456" w:rsidP="00B62456">
      <w:pPr>
        <w:ind w:firstLine="709"/>
        <w:jc w:val="both"/>
        <w:rPr>
          <w:sz w:val="24"/>
          <w:szCs w:val="24"/>
        </w:rPr>
      </w:pPr>
      <w:r>
        <w:rPr>
          <w:sz w:val="24"/>
          <w:szCs w:val="24"/>
        </w:rPr>
        <w:t>1) Социально-экономическое развитие города Волгодонска;</w:t>
      </w:r>
    </w:p>
    <w:p w:rsidR="00B62456" w:rsidRDefault="00B62456" w:rsidP="00B62456">
      <w:pPr>
        <w:ind w:firstLine="709"/>
        <w:jc w:val="both"/>
        <w:rPr>
          <w:sz w:val="24"/>
          <w:szCs w:val="24"/>
        </w:rPr>
      </w:pPr>
      <w:r>
        <w:rPr>
          <w:sz w:val="24"/>
          <w:szCs w:val="24"/>
        </w:rPr>
        <w:t>2) Работа Администрации города Волгодонска по решению вопросов местного значения и исполнение переданных государственных полномочий;</w:t>
      </w:r>
    </w:p>
    <w:p w:rsidR="00B62456" w:rsidRDefault="00B62456" w:rsidP="00B62456">
      <w:pPr>
        <w:ind w:firstLine="709"/>
        <w:jc w:val="both"/>
        <w:rPr>
          <w:sz w:val="24"/>
          <w:szCs w:val="24"/>
        </w:rPr>
      </w:pPr>
      <w:r>
        <w:rPr>
          <w:sz w:val="24"/>
          <w:szCs w:val="24"/>
        </w:rPr>
        <w:t xml:space="preserve">3) Приоритеты в работе Администрации города Волгодонска и планы работы на следующий год, включая прогнозируемые основные социально-экономические показатели города Волгодонска. </w:t>
      </w:r>
    </w:p>
    <w:p w:rsidR="00B62456" w:rsidRDefault="00B62456" w:rsidP="00B62456">
      <w:pPr>
        <w:ind w:firstLine="708"/>
        <w:jc w:val="both"/>
        <w:rPr>
          <w:sz w:val="24"/>
          <w:szCs w:val="24"/>
        </w:rPr>
      </w:pPr>
      <w:r>
        <w:rPr>
          <w:sz w:val="24"/>
          <w:szCs w:val="24"/>
        </w:rPr>
        <w:t>Несмотря на новые экономические условия, в отчетном 2017 году по большинству ключевых показателей развития экономики и социальной сферы Администрация города Волгодонска и органы Администрации города Волгодонска в полной мере выполнили свои обязательства.</w:t>
      </w:r>
    </w:p>
    <w:p w:rsidR="00B62456" w:rsidRDefault="00B62456" w:rsidP="00B62456">
      <w:pPr>
        <w:ind w:firstLine="708"/>
        <w:jc w:val="both"/>
        <w:rPr>
          <w:sz w:val="24"/>
          <w:szCs w:val="24"/>
        </w:rPr>
      </w:pPr>
      <w:r>
        <w:rPr>
          <w:sz w:val="24"/>
          <w:szCs w:val="24"/>
        </w:rPr>
        <w:t>Удалось реализовать первоочередные задачи, поставленные Президентом Российской Федерации и Губернатором Ростовской области, и достичь основной цели -  обеспечить устойчивое социально-экономическое развитие города Волгодонска.</w:t>
      </w:r>
    </w:p>
    <w:p w:rsidR="00B62456" w:rsidRDefault="00B62456" w:rsidP="00B62456">
      <w:pPr>
        <w:ind w:firstLine="708"/>
        <w:jc w:val="both"/>
        <w:rPr>
          <w:sz w:val="24"/>
          <w:szCs w:val="24"/>
        </w:rPr>
      </w:pPr>
      <w:r>
        <w:rPr>
          <w:sz w:val="24"/>
          <w:szCs w:val="24"/>
        </w:rPr>
        <w:t>В рейтинге муниципальных образований Ростовской области город Волгодонск продолжает занимать устойчивые позиции:</w:t>
      </w:r>
      <w:r>
        <w:rPr>
          <w:color w:val="00B050"/>
          <w:sz w:val="24"/>
          <w:szCs w:val="24"/>
        </w:rPr>
        <w:t xml:space="preserve"> </w:t>
      </w:r>
      <w:r>
        <w:rPr>
          <w:sz w:val="24"/>
          <w:szCs w:val="24"/>
        </w:rPr>
        <w:t>это демонстрируют показатели города в разрезе основных индикаторов социально-экономического развития Ростовской области в 2017 году.</w:t>
      </w:r>
    </w:p>
    <w:p w:rsidR="00B62456" w:rsidRDefault="00B62456" w:rsidP="00B62456">
      <w:pPr>
        <w:ind w:firstLine="708"/>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B62456" w:rsidTr="00B62456">
        <w:tc>
          <w:tcPr>
            <w:tcW w:w="6379"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Показатель</w:t>
            </w:r>
          </w:p>
        </w:tc>
        <w:tc>
          <w:tcPr>
            <w:tcW w:w="2977"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Занимаемое место среди городских округов РО</w:t>
            </w:r>
          </w:p>
        </w:tc>
      </w:tr>
      <w:tr w:rsidR="00B62456" w:rsidTr="00B62456">
        <w:tc>
          <w:tcPr>
            <w:tcW w:w="6379" w:type="dxa"/>
            <w:tcBorders>
              <w:top w:val="single" w:sz="4" w:space="0" w:color="auto"/>
              <w:left w:val="single" w:sz="4" w:space="0" w:color="auto"/>
              <w:bottom w:val="single" w:sz="4" w:space="0" w:color="auto"/>
              <w:right w:val="single" w:sz="4" w:space="0" w:color="auto"/>
            </w:tcBorders>
            <w:hideMark/>
          </w:tcPr>
          <w:p w:rsidR="00B62456" w:rsidRDefault="00B62456">
            <w:pPr>
              <w:rPr>
                <w:sz w:val="24"/>
                <w:szCs w:val="24"/>
              </w:rPr>
            </w:pPr>
            <w:r>
              <w:rPr>
                <w:sz w:val="24"/>
                <w:szCs w:val="24"/>
              </w:rPr>
              <w:t>Инвестиции в основной капитал</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sz w:val="24"/>
                <w:szCs w:val="24"/>
              </w:rPr>
            </w:pPr>
            <w:r>
              <w:rPr>
                <w:sz w:val="24"/>
                <w:szCs w:val="24"/>
              </w:rPr>
              <w:t>2</w:t>
            </w:r>
          </w:p>
        </w:tc>
      </w:tr>
      <w:tr w:rsidR="00B62456" w:rsidTr="00B62456">
        <w:tc>
          <w:tcPr>
            <w:tcW w:w="6379" w:type="dxa"/>
            <w:tcBorders>
              <w:top w:val="single" w:sz="4" w:space="0" w:color="auto"/>
              <w:left w:val="single" w:sz="4" w:space="0" w:color="auto"/>
              <w:bottom w:val="single" w:sz="4" w:space="0" w:color="auto"/>
              <w:right w:val="single" w:sz="4" w:space="0" w:color="auto"/>
            </w:tcBorders>
            <w:hideMark/>
          </w:tcPr>
          <w:p w:rsidR="00B62456" w:rsidRDefault="00B62456">
            <w:pPr>
              <w:jc w:val="both"/>
              <w:rPr>
                <w:sz w:val="24"/>
                <w:szCs w:val="24"/>
              </w:rPr>
            </w:pPr>
            <w:r>
              <w:rPr>
                <w:sz w:val="24"/>
                <w:szCs w:val="24"/>
              </w:rPr>
              <w:t xml:space="preserve">Отгружено товаров собственного производства, выполнено работ и услуг собственными силами </w:t>
            </w:r>
            <w:r>
              <w:rPr>
                <w:i/>
                <w:sz w:val="24"/>
                <w:szCs w:val="24"/>
              </w:rPr>
              <w:t>(по крупным и средним организациям)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sz w:val="24"/>
                <w:szCs w:val="24"/>
              </w:rPr>
            </w:pPr>
            <w:r>
              <w:rPr>
                <w:sz w:val="24"/>
                <w:szCs w:val="24"/>
              </w:rPr>
              <w:t>2</w:t>
            </w:r>
          </w:p>
        </w:tc>
      </w:tr>
      <w:tr w:rsidR="00B62456" w:rsidTr="00B62456">
        <w:tc>
          <w:tcPr>
            <w:tcW w:w="6379" w:type="dxa"/>
            <w:tcBorders>
              <w:top w:val="single" w:sz="4" w:space="0" w:color="auto"/>
              <w:left w:val="single" w:sz="4" w:space="0" w:color="auto"/>
              <w:bottom w:val="single" w:sz="4" w:space="0" w:color="auto"/>
              <w:right w:val="single" w:sz="4" w:space="0" w:color="auto"/>
            </w:tcBorders>
            <w:hideMark/>
          </w:tcPr>
          <w:p w:rsidR="00B62456" w:rsidRDefault="00B62456">
            <w:pPr>
              <w:jc w:val="both"/>
              <w:rPr>
                <w:sz w:val="24"/>
                <w:szCs w:val="24"/>
              </w:rPr>
            </w:pPr>
            <w:r>
              <w:rPr>
                <w:sz w:val="24"/>
                <w:szCs w:val="24"/>
              </w:rPr>
              <w:t>Оборот розничной торговли на душу населения</w:t>
            </w:r>
          </w:p>
        </w:tc>
        <w:tc>
          <w:tcPr>
            <w:tcW w:w="2977"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2</w:t>
            </w:r>
          </w:p>
        </w:tc>
      </w:tr>
      <w:tr w:rsidR="00B62456" w:rsidTr="00B62456">
        <w:tc>
          <w:tcPr>
            <w:tcW w:w="6379" w:type="dxa"/>
            <w:tcBorders>
              <w:top w:val="single" w:sz="4" w:space="0" w:color="auto"/>
              <w:left w:val="single" w:sz="4" w:space="0" w:color="auto"/>
              <w:bottom w:val="single" w:sz="4" w:space="0" w:color="auto"/>
              <w:right w:val="single" w:sz="4" w:space="0" w:color="auto"/>
            </w:tcBorders>
            <w:hideMark/>
          </w:tcPr>
          <w:p w:rsidR="00B62456" w:rsidRDefault="00B62456">
            <w:pPr>
              <w:rPr>
                <w:sz w:val="24"/>
                <w:szCs w:val="24"/>
              </w:rPr>
            </w:pPr>
            <w:r>
              <w:rPr>
                <w:sz w:val="24"/>
                <w:szCs w:val="24"/>
              </w:rPr>
              <w:t>Оборот общественного питания на душу населения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sz w:val="24"/>
                <w:szCs w:val="24"/>
              </w:rPr>
            </w:pPr>
            <w:r>
              <w:rPr>
                <w:sz w:val="24"/>
                <w:szCs w:val="24"/>
              </w:rPr>
              <w:t>2</w:t>
            </w:r>
          </w:p>
        </w:tc>
      </w:tr>
      <w:tr w:rsidR="00B62456" w:rsidTr="00B62456">
        <w:tc>
          <w:tcPr>
            <w:tcW w:w="6379" w:type="dxa"/>
            <w:tcBorders>
              <w:top w:val="single" w:sz="4" w:space="0" w:color="auto"/>
              <w:left w:val="single" w:sz="4" w:space="0" w:color="auto"/>
              <w:bottom w:val="single" w:sz="4" w:space="0" w:color="auto"/>
              <w:right w:val="single" w:sz="4" w:space="0" w:color="auto"/>
            </w:tcBorders>
            <w:hideMark/>
          </w:tcPr>
          <w:p w:rsidR="00B62456" w:rsidRDefault="00B62456">
            <w:pPr>
              <w:jc w:val="both"/>
              <w:rPr>
                <w:sz w:val="24"/>
                <w:szCs w:val="24"/>
              </w:rPr>
            </w:pPr>
            <w:r>
              <w:rPr>
                <w:sz w:val="24"/>
                <w:szCs w:val="24"/>
              </w:rPr>
              <w:t>Среднемесячная номинальная начисленная заработная плата в расчете на одного работника (по полному кругу организаций)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sz w:val="24"/>
                <w:szCs w:val="24"/>
              </w:rPr>
            </w:pPr>
            <w:r>
              <w:rPr>
                <w:sz w:val="24"/>
                <w:szCs w:val="24"/>
              </w:rPr>
              <w:t>2</w:t>
            </w:r>
          </w:p>
        </w:tc>
      </w:tr>
      <w:tr w:rsidR="00B62456" w:rsidTr="00B62456">
        <w:tc>
          <w:tcPr>
            <w:tcW w:w="6379" w:type="dxa"/>
            <w:tcBorders>
              <w:top w:val="single" w:sz="4" w:space="0" w:color="auto"/>
              <w:left w:val="single" w:sz="4" w:space="0" w:color="auto"/>
              <w:bottom w:val="single" w:sz="4" w:space="0" w:color="auto"/>
              <w:right w:val="single" w:sz="4" w:space="0" w:color="auto"/>
            </w:tcBorders>
            <w:hideMark/>
          </w:tcPr>
          <w:p w:rsidR="00B62456" w:rsidRDefault="00B62456">
            <w:pPr>
              <w:jc w:val="both"/>
              <w:rPr>
                <w:sz w:val="24"/>
                <w:szCs w:val="24"/>
              </w:rPr>
            </w:pPr>
            <w:r>
              <w:rPr>
                <w:sz w:val="24"/>
                <w:szCs w:val="24"/>
              </w:rPr>
              <w:t xml:space="preserve">Ввод в действие общей площади жилых домов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sz w:val="24"/>
                <w:szCs w:val="24"/>
              </w:rPr>
            </w:pPr>
            <w:r>
              <w:rPr>
                <w:sz w:val="24"/>
                <w:szCs w:val="24"/>
              </w:rPr>
              <w:t>5</w:t>
            </w:r>
          </w:p>
        </w:tc>
      </w:tr>
    </w:tbl>
    <w:p w:rsidR="00B62456" w:rsidRDefault="00B62456" w:rsidP="00B62456">
      <w:pPr>
        <w:widowControl w:val="0"/>
        <w:autoSpaceDE w:val="0"/>
        <w:ind w:firstLine="567"/>
        <w:jc w:val="center"/>
        <w:rPr>
          <w:b/>
          <w:sz w:val="32"/>
          <w:szCs w:val="32"/>
          <w:lang w:val="en-US"/>
        </w:rPr>
      </w:pPr>
    </w:p>
    <w:p w:rsidR="00B62456" w:rsidRDefault="00B62456" w:rsidP="00B62456">
      <w:pPr>
        <w:widowControl w:val="0"/>
        <w:autoSpaceDE w:val="0"/>
        <w:ind w:firstLine="567"/>
        <w:jc w:val="center"/>
        <w:rPr>
          <w:rFonts w:ascii="Courier New" w:hAnsi="Courier New" w:cs="Courier New"/>
          <w:sz w:val="32"/>
          <w:szCs w:val="32"/>
        </w:rPr>
      </w:pPr>
      <w:r>
        <w:rPr>
          <w:b/>
          <w:sz w:val="32"/>
          <w:szCs w:val="32"/>
          <w:lang w:val="en-US"/>
        </w:rPr>
        <w:t>I</w:t>
      </w:r>
      <w:r>
        <w:rPr>
          <w:b/>
          <w:sz w:val="32"/>
          <w:szCs w:val="32"/>
        </w:rPr>
        <w:t>. Социально-экономическое развитие города Волгодонска</w:t>
      </w:r>
    </w:p>
    <w:p w:rsidR="00B62456" w:rsidRDefault="00B62456" w:rsidP="00B62456">
      <w:pPr>
        <w:widowControl w:val="0"/>
        <w:autoSpaceDE w:val="0"/>
        <w:ind w:firstLine="567"/>
        <w:jc w:val="center"/>
        <w:rPr>
          <w:sz w:val="32"/>
          <w:szCs w:val="32"/>
        </w:rPr>
      </w:pPr>
    </w:p>
    <w:p w:rsidR="00B62456" w:rsidRDefault="00B62456" w:rsidP="00B62456">
      <w:pPr>
        <w:autoSpaceDE w:val="0"/>
        <w:ind w:right="-1" w:firstLine="567"/>
        <w:jc w:val="both"/>
        <w:rPr>
          <w:sz w:val="24"/>
          <w:szCs w:val="24"/>
        </w:rPr>
      </w:pPr>
      <w:r>
        <w:rPr>
          <w:sz w:val="24"/>
          <w:szCs w:val="24"/>
        </w:rPr>
        <w:t xml:space="preserve"> Итоги социально-экономического развития города Волгодонска в 2017 году отражены в основных показателях деятельности Администрации города Волгодонска и ее органов за прошедший год, согласно которым структурирован отчет (сводная таблица прилагается).</w:t>
      </w:r>
    </w:p>
    <w:p w:rsidR="00B62456" w:rsidRDefault="00B62456" w:rsidP="00B62456">
      <w:pPr>
        <w:widowControl w:val="0"/>
        <w:autoSpaceDE w:val="0"/>
        <w:ind w:firstLine="567"/>
        <w:jc w:val="center"/>
        <w:rPr>
          <w:b/>
          <w:sz w:val="24"/>
          <w:szCs w:val="24"/>
        </w:rPr>
      </w:pPr>
    </w:p>
    <w:p w:rsidR="00B62456" w:rsidRDefault="00B62456" w:rsidP="00B62456">
      <w:pPr>
        <w:widowControl w:val="0"/>
        <w:autoSpaceDE w:val="0"/>
        <w:ind w:firstLine="567"/>
        <w:jc w:val="center"/>
        <w:rPr>
          <w:b/>
          <w:sz w:val="28"/>
          <w:szCs w:val="28"/>
          <w:u w:val="single"/>
        </w:rPr>
      </w:pPr>
      <w:r>
        <w:rPr>
          <w:b/>
          <w:sz w:val="28"/>
          <w:szCs w:val="28"/>
          <w:u w:val="single"/>
        </w:rPr>
        <w:t>Структура и доходы населения</w:t>
      </w:r>
    </w:p>
    <w:p w:rsidR="00B62456" w:rsidRDefault="00B62456" w:rsidP="00B62456">
      <w:pPr>
        <w:ind w:right="43"/>
        <w:jc w:val="both"/>
        <w:rPr>
          <w:sz w:val="24"/>
          <w:szCs w:val="24"/>
        </w:rPr>
      </w:pPr>
      <w:r>
        <w:rPr>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2518"/>
        <w:gridCol w:w="1292"/>
        <w:gridCol w:w="1414"/>
        <w:gridCol w:w="1495"/>
        <w:gridCol w:w="2049"/>
      </w:tblGrid>
      <w:tr w:rsidR="00B62456" w:rsidTr="00B62456">
        <w:trPr>
          <w:tblHeader/>
        </w:trPr>
        <w:tc>
          <w:tcPr>
            <w:tcW w:w="321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B62456" w:rsidRDefault="00B62456">
            <w:pPr>
              <w:autoSpaceDE w:val="0"/>
              <w:jc w:val="center"/>
              <w:rPr>
                <w:sz w:val="24"/>
                <w:szCs w:val="24"/>
              </w:rPr>
            </w:pPr>
            <w:r>
              <w:rPr>
                <w:sz w:val="24"/>
                <w:szCs w:val="24"/>
              </w:rPr>
              <w:lastRenderedPageBreak/>
              <w:t>Показатели</w:t>
            </w:r>
          </w:p>
        </w:tc>
        <w:tc>
          <w:tcPr>
            <w:tcW w:w="1292" w:type="dxa"/>
            <w:vMerge w:val="restart"/>
            <w:tcBorders>
              <w:top w:val="single" w:sz="4" w:space="0" w:color="000000"/>
              <w:left w:val="single" w:sz="4" w:space="0" w:color="000000"/>
              <w:bottom w:val="single" w:sz="4" w:space="0" w:color="000000"/>
              <w:right w:val="single" w:sz="4" w:space="0" w:color="000000"/>
            </w:tcBorders>
            <w:vAlign w:val="center"/>
            <w:hideMark/>
          </w:tcPr>
          <w:p w:rsidR="00B62456" w:rsidRDefault="00B62456">
            <w:pPr>
              <w:autoSpaceDE w:val="0"/>
              <w:jc w:val="center"/>
              <w:rPr>
                <w:sz w:val="24"/>
                <w:szCs w:val="24"/>
              </w:rPr>
            </w:pPr>
            <w:r>
              <w:rPr>
                <w:sz w:val="24"/>
                <w:szCs w:val="24"/>
              </w:rPr>
              <w:t xml:space="preserve">Единица </w:t>
            </w:r>
            <w:r>
              <w:rPr>
                <w:sz w:val="24"/>
                <w:szCs w:val="24"/>
              </w:rPr>
              <w:br/>
              <w:t>измерения</w:t>
            </w:r>
          </w:p>
        </w:tc>
        <w:tc>
          <w:tcPr>
            <w:tcW w:w="2909" w:type="dxa"/>
            <w:gridSpan w:val="2"/>
            <w:tcBorders>
              <w:top w:val="single" w:sz="4" w:space="0" w:color="000000"/>
              <w:left w:val="single" w:sz="4" w:space="0" w:color="000000"/>
              <w:bottom w:val="single" w:sz="4" w:space="0" w:color="000000"/>
              <w:right w:val="single" w:sz="4" w:space="0" w:color="000000"/>
            </w:tcBorders>
            <w:vAlign w:val="center"/>
            <w:hideMark/>
          </w:tcPr>
          <w:p w:rsidR="00B62456" w:rsidRDefault="00B62456">
            <w:pPr>
              <w:autoSpaceDE w:val="0"/>
              <w:jc w:val="center"/>
              <w:rPr>
                <w:sz w:val="24"/>
                <w:szCs w:val="24"/>
              </w:rPr>
            </w:pPr>
            <w:r>
              <w:rPr>
                <w:sz w:val="24"/>
                <w:szCs w:val="24"/>
              </w:rPr>
              <w:t xml:space="preserve">Отчетная </w:t>
            </w:r>
            <w:r>
              <w:rPr>
                <w:sz w:val="24"/>
                <w:szCs w:val="24"/>
              </w:rPr>
              <w:br/>
              <w:t>информация</w:t>
            </w:r>
          </w:p>
        </w:tc>
        <w:tc>
          <w:tcPr>
            <w:tcW w:w="2049" w:type="dxa"/>
            <w:vMerge w:val="restart"/>
            <w:tcBorders>
              <w:top w:val="single" w:sz="4" w:space="0" w:color="000000"/>
              <w:left w:val="single" w:sz="4" w:space="0" w:color="000000"/>
              <w:bottom w:val="single" w:sz="4" w:space="0" w:color="000000"/>
              <w:right w:val="single" w:sz="4" w:space="0" w:color="000000"/>
            </w:tcBorders>
            <w:vAlign w:val="center"/>
            <w:hideMark/>
          </w:tcPr>
          <w:p w:rsidR="00B62456" w:rsidRDefault="00B62456">
            <w:pPr>
              <w:jc w:val="center"/>
              <w:rPr>
                <w:sz w:val="24"/>
                <w:szCs w:val="24"/>
              </w:rPr>
            </w:pPr>
            <w:r>
              <w:rPr>
                <w:sz w:val="24"/>
                <w:szCs w:val="24"/>
              </w:rPr>
              <w:t>Примечание</w:t>
            </w:r>
          </w:p>
        </w:tc>
      </w:tr>
      <w:tr w:rsidR="00B62456" w:rsidTr="00B62456">
        <w:trPr>
          <w:trHeight w:val="565"/>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B62456" w:rsidRDefault="00B62456">
            <w:pPr>
              <w:jc w:val="center"/>
              <w:rPr>
                <w:sz w:val="24"/>
                <w:szCs w:val="24"/>
              </w:rPr>
            </w:pPr>
            <w:r>
              <w:rPr>
                <w:sz w:val="24"/>
                <w:szCs w:val="24"/>
              </w:rPr>
              <w:t>2017 год</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B62456" w:rsidRDefault="00B62456">
            <w:pPr>
              <w:jc w:val="center"/>
              <w:rPr>
                <w:sz w:val="24"/>
                <w:szCs w:val="24"/>
              </w:rPr>
            </w:pPr>
            <w:r>
              <w:rPr>
                <w:sz w:val="24"/>
                <w:szCs w:val="24"/>
              </w:rPr>
              <w:t>2016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r>
      <w:tr w:rsidR="00B62456" w:rsidTr="00B62456">
        <w:tc>
          <w:tcPr>
            <w:tcW w:w="9464" w:type="dxa"/>
            <w:gridSpan w:val="6"/>
            <w:tcBorders>
              <w:top w:val="single" w:sz="4" w:space="0" w:color="000000"/>
              <w:left w:val="single" w:sz="4" w:space="0" w:color="000000"/>
              <w:bottom w:val="single" w:sz="4" w:space="0" w:color="000000"/>
              <w:right w:val="single" w:sz="4" w:space="0" w:color="000000"/>
            </w:tcBorders>
            <w:hideMark/>
          </w:tcPr>
          <w:p w:rsidR="00B62456" w:rsidRDefault="00B62456">
            <w:pPr>
              <w:jc w:val="both"/>
              <w:rPr>
                <w:b/>
                <w:sz w:val="24"/>
                <w:szCs w:val="24"/>
              </w:rPr>
            </w:pPr>
            <w:r>
              <w:rPr>
                <w:b/>
                <w:sz w:val="24"/>
                <w:szCs w:val="24"/>
              </w:rPr>
              <w:t>Структура и доходы населения</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1.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 xml:space="preserve">Численность населения </w:t>
            </w:r>
            <w:r>
              <w:rPr>
                <w:sz w:val="24"/>
                <w:szCs w:val="24"/>
              </w:rPr>
              <w:br/>
              <w:t xml:space="preserve">на начало года </w:t>
            </w:r>
          </w:p>
        </w:tc>
        <w:tc>
          <w:tcPr>
            <w:tcW w:w="12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чел.</w:t>
            </w:r>
          </w:p>
        </w:tc>
        <w:tc>
          <w:tcPr>
            <w:tcW w:w="1414"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171 471</w:t>
            </w:r>
          </w:p>
        </w:tc>
        <w:tc>
          <w:tcPr>
            <w:tcW w:w="1495"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170 558</w:t>
            </w:r>
          </w:p>
        </w:tc>
        <w:tc>
          <w:tcPr>
            <w:tcW w:w="2049" w:type="dxa"/>
            <w:tcBorders>
              <w:top w:val="single" w:sz="4" w:space="0" w:color="000000"/>
              <w:left w:val="single" w:sz="4" w:space="0" w:color="000000"/>
              <w:bottom w:val="single" w:sz="4" w:space="0" w:color="000000"/>
              <w:right w:val="single" w:sz="4" w:space="0" w:color="000000"/>
            </w:tcBorders>
            <w:hideMark/>
          </w:tcPr>
          <w:p w:rsidR="00B62456" w:rsidRDefault="00B62456">
            <w:pPr>
              <w:jc w:val="both"/>
              <w:rPr>
                <w:sz w:val="24"/>
                <w:szCs w:val="24"/>
              </w:rPr>
            </w:pPr>
            <w:r>
              <w:rPr>
                <w:sz w:val="24"/>
                <w:szCs w:val="24"/>
              </w:rPr>
              <w:t>-</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1.1.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Число прибывших</w:t>
            </w:r>
          </w:p>
        </w:tc>
        <w:tc>
          <w:tcPr>
            <w:tcW w:w="12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чел.</w:t>
            </w:r>
          </w:p>
        </w:tc>
        <w:tc>
          <w:tcPr>
            <w:tcW w:w="1414"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5186</w:t>
            </w:r>
          </w:p>
        </w:tc>
        <w:tc>
          <w:tcPr>
            <w:tcW w:w="1495"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5319</w:t>
            </w:r>
          </w:p>
        </w:tc>
        <w:tc>
          <w:tcPr>
            <w:tcW w:w="2049" w:type="dxa"/>
            <w:tcBorders>
              <w:top w:val="single" w:sz="4" w:space="0" w:color="000000"/>
              <w:left w:val="single" w:sz="4" w:space="0" w:color="000000"/>
              <w:bottom w:val="single" w:sz="4" w:space="0" w:color="000000"/>
              <w:right w:val="single" w:sz="4" w:space="0" w:color="000000"/>
            </w:tcBorders>
            <w:hideMark/>
          </w:tcPr>
          <w:p w:rsidR="00B62456" w:rsidRDefault="00B62456">
            <w:pPr>
              <w:jc w:val="both"/>
              <w:rPr>
                <w:sz w:val="24"/>
                <w:szCs w:val="24"/>
              </w:rPr>
            </w:pPr>
            <w:r>
              <w:rPr>
                <w:sz w:val="24"/>
                <w:szCs w:val="24"/>
              </w:rPr>
              <w:t>-</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1.2.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Число выбывших</w:t>
            </w:r>
          </w:p>
        </w:tc>
        <w:tc>
          <w:tcPr>
            <w:tcW w:w="12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чел.</w:t>
            </w:r>
          </w:p>
        </w:tc>
        <w:tc>
          <w:tcPr>
            <w:tcW w:w="1414"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4813</w:t>
            </w:r>
          </w:p>
        </w:tc>
        <w:tc>
          <w:tcPr>
            <w:tcW w:w="1495"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4454</w:t>
            </w:r>
          </w:p>
        </w:tc>
        <w:tc>
          <w:tcPr>
            <w:tcW w:w="2049" w:type="dxa"/>
            <w:tcBorders>
              <w:top w:val="single" w:sz="4" w:space="0" w:color="000000"/>
              <w:left w:val="single" w:sz="4" w:space="0" w:color="000000"/>
              <w:bottom w:val="single" w:sz="4" w:space="0" w:color="000000"/>
              <w:right w:val="single" w:sz="4" w:space="0" w:color="000000"/>
            </w:tcBorders>
            <w:hideMark/>
          </w:tcPr>
          <w:p w:rsidR="00B62456" w:rsidRDefault="00B62456">
            <w:pPr>
              <w:jc w:val="both"/>
              <w:rPr>
                <w:sz w:val="24"/>
                <w:szCs w:val="24"/>
              </w:rPr>
            </w:pPr>
            <w:r>
              <w:rPr>
                <w:sz w:val="24"/>
                <w:szCs w:val="24"/>
              </w:rPr>
              <w:t>-</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1.3.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 xml:space="preserve">Число родившихся </w:t>
            </w:r>
          </w:p>
        </w:tc>
        <w:tc>
          <w:tcPr>
            <w:tcW w:w="12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чел.</w:t>
            </w:r>
          </w:p>
        </w:tc>
        <w:tc>
          <w:tcPr>
            <w:tcW w:w="1414"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1622</w:t>
            </w:r>
          </w:p>
        </w:tc>
        <w:tc>
          <w:tcPr>
            <w:tcW w:w="1495"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1973</w:t>
            </w:r>
          </w:p>
        </w:tc>
        <w:tc>
          <w:tcPr>
            <w:tcW w:w="2049" w:type="dxa"/>
            <w:tcBorders>
              <w:top w:val="single" w:sz="4" w:space="0" w:color="000000"/>
              <w:left w:val="single" w:sz="4" w:space="0" w:color="000000"/>
              <w:bottom w:val="single" w:sz="4" w:space="0" w:color="000000"/>
              <w:right w:val="single" w:sz="4" w:space="0" w:color="000000"/>
            </w:tcBorders>
            <w:hideMark/>
          </w:tcPr>
          <w:p w:rsidR="00B62456" w:rsidRDefault="00B62456">
            <w:pPr>
              <w:jc w:val="both"/>
              <w:rPr>
                <w:sz w:val="24"/>
                <w:szCs w:val="24"/>
              </w:rPr>
            </w:pPr>
            <w:r>
              <w:rPr>
                <w:sz w:val="24"/>
                <w:szCs w:val="24"/>
              </w:rPr>
              <w:t>-</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1.4.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Число умерших</w:t>
            </w:r>
          </w:p>
        </w:tc>
        <w:tc>
          <w:tcPr>
            <w:tcW w:w="12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чел.</w:t>
            </w:r>
          </w:p>
        </w:tc>
        <w:tc>
          <w:tcPr>
            <w:tcW w:w="1414"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1746</w:t>
            </w:r>
          </w:p>
        </w:tc>
        <w:tc>
          <w:tcPr>
            <w:tcW w:w="1495"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1925</w:t>
            </w:r>
          </w:p>
        </w:tc>
        <w:tc>
          <w:tcPr>
            <w:tcW w:w="2049" w:type="dxa"/>
            <w:tcBorders>
              <w:top w:val="single" w:sz="4" w:space="0" w:color="000000"/>
              <w:left w:val="single" w:sz="4" w:space="0" w:color="000000"/>
              <w:bottom w:val="single" w:sz="4" w:space="0" w:color="000000"/>
              <w:right w:val="single" w:sz="4" w:space="0" w:color="000000"/>
            </w:tcBorders>
            <w:hideMark/>
          </w:tcPr>
          <w:p w:rsidR="00B62456" w:rsidRDefault="00B62456">
            <w:pPr>
              <w:jc w:val="both"/>
              <w:rPr>
                <w:sz w:val="24"/>
                <w:szCs w:val="24"/>
              </w:rPr>
            </w:pPr>
            <w:r>
              <w:rPr>
                <w:sz w:val="24"/>
                <w:szCs w:val="24"/>
              </w:rPr>
              <w:t>-</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2.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 xml:space="preserve">Уровень официально </w:t>
            </w:r>
            <w:r>
              <w:rPr>
                <w:sz w:val="24"/>
                <w:szCs w:val="24"/>
              </w:rPr>
              <w:br/>
              <w:t>зарегистрированной безработицы</w:t>
            </w:r>
          </w:p>
        </w:tc>
        <w:tc>
          <w:tcPr>
            <w:tcW w:w="12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w:t>
            </w:r>
          </w:p>
        </w:tc>
        <w:tc>
          <w:tcPr>
            <w:tcW w:w="1414"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0,6</w:t>
            </w:r>
          </w:p>
        </w:tc>
        <w:tc>
          <w:tcPr>
            <w:tcW w:w="1495"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0,7</w:t>
            </w:r>
          </w:p>
        </w:tc>
        <w:tc>
          <w:tcPr>
            <w:tcW w:w="2049" w:type="dxa"/>
            <w:tcBorders>
              <w:top w:val="single" w:sz="4" w:space="0" w:color="000000"/>
              <w:left w:val="single" w:sz="4" w:space="0" w:color="000000"/>
              <w:bottom w:val="single" w:sz="4" w:space="0" w:color="000000"/>
              <w:right w:val="single" w:sz="4" w:space="0" w:color="000000"/>
            </w:tcBorders>
            <w:hideMark/>
          </w:tcPr>
          <w:p w:rsidR="00B62456" w:rsidRDefault="00B62456">
            <w:pPr>
              <w:jc w:val="both"/>
              <w:rPr>
                <w:sz w:val="24"/>
                <w:szCs w:val="24"/>
              </w:rPr>
            </w:pPr>
            <w:r>
              <w:rPr>
                <w:sz w:val="24"/>
                <w:szCs w:val="24"/>
              </w:rPr>
              <w:t>-</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3.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Среднесписочная численность работников по полному кругу предприятий и организаций</w:t>
            </w:r>
          </w:p>
        </w:tc>
        <w:tc>
          <w:tcPr>
            <w:tcW w:w="12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тыс. чел.</w:t>
            </w:r>
          </w:p>
        </w:tc>
        <w:tc>
          <w:tcPr>
            <w:tcW w:w="1414"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51511</w:t>
            </w:r>
          </w:p>
        </w:tc>
        <w:tc>
          <w:tcPr>
            <w:tcW w:w="1495" w:type="dxa"/>
            <w:tcBorders>
              <w:top w:val="single" w:sz="4" w:space="0" w:color="000000"/>
              <w:left w:val="single" w:sz="4" w:space="0" w:color="000000"/>
              <w:bottom w:val="single" w:sz="4" w:space="0" w:color="000000"/>
              <w:right w:val="single" w:sz="4" w:space="0" w:color="000000"/>
            </w:tcBorders>
          </w:tcPr>
          <w:p w:rsidR="00B62456" w:rsidRDefault="00B62456">
            <w:pPr>
              <w:jc w:val="center"/>
              <w:rPr>
                <w:sz w:val="24"/>
                <w:szCs w:val="24"/>
              </w:rPr>
            </w:pPr>
            <w:r>
              <w:rPr>
                <w:sz w:val="24"/>
                <w:szCs w:val="24"/>
              </w:rPr>
              <w:t>53117</w:t>
            </w:r>
          </w:p>
          <w:p w:rsidR="00B62456" w:rsidRDefault="00B62456">
            <w:pPr>
              <w:jc w:val="center"/>
              <w:rPr>
                <w:sz w:val="24"/>
                <w:szCs w:val="24"/>
              </w:rPr>
            </w:pPr>
          </w:p>
        </w:tc>
        <w:tc>
          <w:tcPr>
            <w:tcW w:w="2049" w:type="dxa"/>
            <w:tcBorders>
              <w:top w:val="single" w:sz="4" w:space="0" w:color="000000"/>
              <w:left w:val="single" w:sz="4" w:space="0" w:color="000000"/>
              <w:bottom w:val="single" w:sz="4" w:space="0" w:color="000000"/>
              <w:right w:val="single" w:sz="4" w:space="0" w:color="000000"/>
            </w:tcBorders>
            <w:hideMark/>
          </w:tcPr>
          <w:p w:rsidR="00B62456" w:rsidRDefault="00B62456">
            <w:pPr>
              <w:jc w:val="both"/>
              <w:rPr>
                <w:sz w:val="24"/>
                <w:szCs w:val="24"/>
              </w:rPr>
            </w:pPr>
            <w:r>
              <w:rPr>
                <w:sz w:val="24"/>
                <w:szCs w:val="24"/>
              </w:rPr>
              <w:t>Снижение показателя на 3,02 % (или 1606 человек)</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4.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 xml:space="preserve">Среднемесячная заработная </w:t>
            </w:r>
            <w:r>
              <w:rPr>
                <w:sz w:val="24"/>
                <w:szCs w:val="24"/>
              </w:rPr>
              <w:br/>
              <w:t xml:space="preserve">плата по полному кругу </w:t>
            </w:r>
            <w:r>
              <w:rPr>
                <w:sz w:val="24"/>
                <w:szCs w:val="24"/>
              </w:rPr>
              <w:br/>
              <w:t xml:space="preserve">предприятий и организаций </w:t>
            </w:r>
          </w:p>
        </w:tc>
        <w:tc>
          <w:tcPr>
            <w:tcW w:w="12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руб.</w:t>
            </w:r>
          </w:p>
        </w:tc>
        <w:tc>
          <w:tcPr>
            <w:tcW w:w="1414" w:type="dxa"/>
            <w:tcBorders>
              <w:top w:val="single" w:sz="4" w:space="0" w:color="000000"/>
              <w:left w:val="single" w:sz="4" w:space="0" w:color="000000"/>
              <w:bottom w:val="single" w:sz="4" w:space="0" w:color="000000"/>
              <w:right w:val="single" w:sz="4" w:space="0" w:color="000000"/>
            </w:tcBorders>
          </w:tcPr>
          <w:p w:rsidR="00B62456" w:rsidRDefault="00B62456">
            <w:pPr>
              <w:jc w:val="center"/>
              <w:rPr>
                <w:sz w:val="24"/>
                <w:szCs w:val="24"/>
              </w:rPr>
            </w:pPr>
            <w:r>
              <w:rPr>
                <w:sz w:val="24"/>
                <w:szCs w:val="24"/>
              </w:rPr>
              <w:t>30338,6</w:t>
            </w:r>
          </w:p>
          <w:p w:rsidR="00B62456" w:rsidRDefault="00B62456">
            <w:pPr>
              <w:jc w:val="center"/>
              <w:rPr>
                <w:sz w:val="24"/>
                <w:szCs w:val="24"/>
              </w:rPr>
            </w:pPr>
          </w:p>
        </w:tc>
        <w:tc>
          <w:tcPr>
            <w:tcW w:w="1495"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28507,2</w:t>
            </w:r>
          </w:p>
        </w:tc>
        <w:tc>
          <w:tcPr>
            <w:tcW w:w="2049" w:type="dxa"/>
            <w:tcBorders>
              <w:top w:val="single" w:sz="4" w:space="0" w:color="000000"/>
              <w:left w:val="single" w:sz="4" w:space="0" w:color="000000"/>
              <w:bottom w:val="single" w:sz="4" w:space="0" w:color="000000"/>
              <w:right w:val="single" w:sz="4" w:space="0" w:color="000000"/>
            </w:tcBorders>
            <w:hideMark/>
          </w:tcPr>
          <w:p w:rsidR="00B62456" w:rsidRDefault="00B62456">
            <w:pPr>
              <w:rPr>
                <w:sz w:val="24"/>
                <w:szCs w:val="24"/>
              </w:rPr>
            </w:pPr>
            <w:r>
              <w:rPr>
                <w:sz w:val="24"/>
                <w:szCs w:val="24"/>
              </w:rPr>
              <w:t>Рост заработной платы составил 6,4%</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5.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 xml:space="preserve">Среднемесячная заработная </w:t>
            </w:r>
            <w:r>
              <w:rPr>
                <w:sz w:val="24"/>
                <w:szCs w:val="24"/>
              </w:rPr>
              <w:br/>
              <w:t xml:space="preserve">плата работников бюджетной </w:t>
            </w:r>
            <w:r>
              <w:rPr>
                <w:sz w:val="24"/>
                <w:szCs w:val="24"/>
              </w:rPr>
              <w:br/>
              <w:t xml:space="preserve">сферы  </w:t>
            </w:r>
          </w:p>
        </w:tc>
        <w:tc>
          <w:tcPr>
            <w:tcW w:w="12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руб.</w:t>
            </w:r>
          </w:p>
        </w:tc>
        <w:tc>
          <w:tcPr>
            <w:tcW w:w="1414"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24495</w:t>
            </w:r>
          </w:p>
        </w:tc>
        <w:tc>
          <w:tcPr>
            <w:tcW w:w="1495"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18 979</w:t>
            </w:r>
          </w:p>
        </w:tc>
        <w:tc>
          <w:tcPr>
            <w:tcW w:w="2049" w:type="dxa"/>
            <w:tcBorders>
              <w:top w:val="single" w:sz="4" w:space="0" w:color="000000"/>
              <w:left w:val="single" w:sz="4" w:space="0" w:color="000000"/>
              <w:bottom w:val="single" w:sz="4" w:space="0" w:color="000000"/>
              <w:right w:val="single" w:sz="4" w:space="0" w:color="000000"/>
            </w:tcBorders>
            <w:hideMark/>
          </w:tcPr>
          <w:p w:rsidR="00B62456" w:rsidRDefault="00B62456">
            <w:pPr>
              <w:rPr>
                <w:sz w:val="24"/>
                <w:szCs w:val="24"/>
              </w:rPr>
            </w:pPr>
            <w:r>
              <w:rPr>
                <w:sz w:val="24"/>
                <w:szCs w:val="24"/>
              </w:rPr>
              <w:t>Рост заработной платы составил 29%</w:t>
            </w:r>
          </w:p>
        </w:tc>
      </w:tr>
    </w:tbl>
    <w:p w:rsidR="00B62456" w:rsidRDefault="00B62456" w:rsidP="00B62456">
      <w:pPr>
        <w:shd w:val="clear" w:color="auto" w:fill="FFFFFF"/>
        <w:tabs>
          <w:tab w:val="left" w:pos="-5103"/>
        </w:tabs>
        <w:jc w:val="both"/>
        <w:rPr>
          <w:b/>
          <w:sz w:val="24"/>
          <w:szCs w:val="24"/>
        </w:rPr>
      </w:pPr>
    </w:p>
    <w:p w:rsidR="00B62456" w:rsidRDefault="00B62456" w:rsidP="00B62456">
      <w:pPr>
        <w:ind w:right="-1" w:firstLine="567"/>
        <w:jc w:val="both"/>
        <w:rPr>
          <w:sz w:val="24"/>
          <w:szCs w:val="24"/>
        </w:rPr>
      </w:pPr>
      <w:r>
        <w:rPr>
          <w:b/>
          <w:sz w:val="24"/>
          <w:szCs w:val="24"/>
        </w:rPr>
        <w:t>Численность населения</w:t>
      </w:r>
      <w:r>
        <w:rPr>
          <w:sz w:val="24"/>
          <w:szCs w:val="24"/>
        </w:rPr>
        <w:t xml:space="preserve"> города Волгодонска в 2017 году составила 171 471 человек, что на 916 человек больше, чем в 2016 году (170 558 человек). В 2017 году, в отличии от 2016 года, число умерших превысило число родившихся. По итогам 2017 года наблюдается естественная убыль населения – 124 человека, тогда как в 2016 году наблюдался естественный прирост населения – 48 человек.</w:t>
      </w:r>
    </w:p>
    <w:p w:rsidR="00B62456" w:rsidRDefault="00B62456" w:rsidP="00B62456">
      <w:pPr>
        <w:spacing w:line="276" w:lineRule="auto"/>
        <w:ind w:right="-1" w:firstLine="708"/>
        <w:jc w:val="both"/>
        <w:rPr>
          <w:b/>
          <w:sz w:val="24"/>
          <w:szCs w:val="24"/>
          <w:highlight w:val="green"/>
        </w:rPr>
      </w:pPr>
      <w:r>
        <w:rPr>
          <w:sz w:val="24"/>
          <w:szCs w:val="24"/>
        </w:rPr>
        <w:t>По итогам 2017 года сложился миграционный прирост населения – 373 человека. В 2016 году показатель прироста составил – 865 человек.</w:t>
      </w:r>
      <w:r>
        <w:rPr>
          <w:b/>
          <w:sz w:val="24"/>
          <w:szCs w:val="24"/>
          <w:highlight w:val="green"/>
        </w:rPr>
        <w:t xml:space="preserve"> </w:t>
      </w:r>
    </w:p>
    <w:p w:rsidR="00B62456" w:rsidRDefault="00B62456" w:rsidP="00B62456">
      <w:pPr>
        <w:spacing w:line="276" w:lineRule="auto"/>
        <w:ind w:right="-1" w:firstLine="708"/>
        <w:jc w:val="both"/>
        <w:rPr>
          <w:sz w:val="24"/>
          <w:szCs w:val="24"/>
        </w:rPr>
      </w:pPr>
      <w:r>
        <w:rPr>
          <w:b/>
          <w:sz w:val="24"/>
          <w:szCs w:val="24"/>
        </w:rPr>
        <w:t>В структуре населения города Волгодонска</w:t>
      </w:r>
      <w:r>
        <w:rPr>
          <w:sz w:val="24"/>
          <w:szCs w:val="24"/>
        </w:rPr>
        <w:t xml:space="preserve"> в сравнении с 2016 годом отмечается увеличение детского населения на 934 человека с 31658 человек до 32592 человек  и населения старше трудоспособного возраста на 1162 человека с 45911 чел. до 47073 чел. и уменьшение численности трудоспособного населения на 1019 человек с 95539чел. до 94520 чел.  </w:t>
      </w:r>
    </w:p>
    <w:p w:rsidR="00B62456" w:rsidRDefault="00B62456" w:rsidP="00B62456">
      <w:pPr>
        <w:spacing w:line="276" w:lineRule="auto"/>
        <w:ind w:firstLine="720"/>
        <w:jc w:val="both"/>
        <w:rPr>
          <w:sz w:val="24"/>
          <w:szCs w:val="24"/>
        </w:rPr>
      </w:pPr>
      <w:r>
        <w:rPr>
          <w:sz w:val="24"/>
          <w:szCs w:val="24"/>
        </w:rPr>
        <w:t xml:space="preserve">В 2017 году, несмотря на снижение показателя смертности до 10,21 на 1000 населения, за счет снижения рождаемости (до 9,48 на 1000 населения), имеет место естественная убыль населения – « -0,73» на 1000 населения (в 2016 году «+0,28» на 1000 населения). </w:t>
      </w:r>
    </w:p>
    <w:p w:rsidR="00B62456" w:rsidRDefault="00B62456" w:rsidP="00B62456">
      <w:pPr>
        <w:spacing w:line="276" w:lineRule="auto"/>
        <w:ind w:firstLine="567"/>
        <w:jc w:val="both"/>
        <w:rPr>
          <w:sz w:val="24"/>
          <w:szCs w:val="24"/>
        </w:rPr>
      </w:pPr>
      <w:r>
        <w:rPr>
          <w:sz w:val="24"/>
          <w:szCs w:val="24"/>
        </w:rPr>
        <w:t xml:space="preserve">Снижение объясняется резким уменьшением в структуре населения города лиц женского пола в возрасте от 20 до 35 лет, что связано с низкой рождаемостью девочек с 1991 по 2001 годы.  </w:t>
      </w:r>
    </w:p>
    <w:p w:rsidR="00B62456" w:rsidRDefault="00B62456" w:rsidP="00B62456">
      <w:pPr>
        <w:ind w:right="-1" w:firstLine="567"/>
        <w:jc w:val="both"/>
        <w:rPr>
          <w:sz w:val="24"/>
          <w:szCs w:val="24"/>
        </w:rPr>
      </w:pPr>
    </w:p>
    <w:p w:rsidR="00B62456" w:rsidRDefault="00B62456" w:rsidP="00B62456">
      <w:pPr>
        <w:ind w:right="-1" w:firstLine="567"/>
        <w:jc w:val="both"/>
        <w:rPr>
          <w:sz w:val="24"/>
          <w:szCs w:val="24"/>
        </w:rPr>
      </w:pPr>
      <w:r>
        <w:rPr>
          <w:b/>
          <w:sz w:val="24"/>
          <w:szCs w:val="24"/>
        </w:rPr>
        <w:t>Состояние рынка труда</w:t>
      </w:r>
      <w:r>
        <w:rPr>
          <w:b/>
          <w:bCs/>
          <w:sz w:val="24"/>
          <w:szCs w:val="24"/>
        </w:rPr>
        <w:t>:</w:t>
      </w:r>
      <w:r>
        <w:rPr>
          <w:b/>
          <w:bCs/>
          <w:color w:val="FF0000"/>
          <w:sz w:val="24"/>
          <w:szCs w:val="24"/>
        </w:rPr>
        <w:t xml:space="preserve"> </w:t>
      </w:r>
      <w:r>
        <w:rPr>
          <w:sz w:val="24"/>
          <w:szCs w:val="24"/>
        </w:rPr>
        <w:t xml:space="preserve">Уровень регистрируемой безработицы в городе Волгодонске в 2017 году составил 0,6%. Коэффициент напряженности на рынке труда, </w:t>
      </w:r>
      <w:r>
        <w:rPr>
          <w:sz w:val="24"/>
          <w:szCs w:val="24"/>
        </w:rPr>
        <w:lastRenderedPageBreak/>
        <w:t>определяющий численность незанятых граждан, состоящих на учете, в расчете на одну вакансию составил 0,46. Численность граждан, признанных безработными в течение 2017 года, составила 1 275 человек, что на 14%  меньше, чем в 2016 году. По состоянию на 01.01.2018г. на учете в службе занятости состояло 586 человек, имеющих статус безработных.</w:t>
      </w:r>
    </w:p>
    <w:p w:rsidR="00B62456" w:rsidRDefault="00B62456" w:rsidP="00B62456">
      <w:pPr>
        <w:ind w:firstLine="709"/>
        <w:jc w:val="both"/>
        <w:rPr>
          <w:sz w:val="24"/>
          <w:szCs w:val="24"/>
        </w:rPr>
      </w:pPr>
      <w:r>
        <w:rPr>
          <w:b/>
          <w:sz w:val="24"/>
          <w:szCs w:val="24"/>
        </w:rPr>
        <w:t xml:space="preserve">Уровень заработной платы, темпы роста. </w:t>
      </w:r>
      <w:r>
        <w:rPr>
          <w:sz w:val="24"/>
          <w:szCs w:val="24"/>
        </w:rPr>
        <w:t>Город</w:t>
      </w:r>
      <w:r>
        <w:rPr>
          <w:b/>
          <w:sz w:val="24"/>
          <w:szCs w:val="24"/>
        </w:rPr>
        <w:t xml:space="preserve"> </w:t>
      </w:r>
      <w:r>
        <w:rPr>
          <w:sz w:val="24"/>
          <w:szCs w:val="24"/>
        </w:rPr>
        <w:t>Волгодонск на протяжении многих лет занимает второе ранговое место по уровню среднемесячной заработной платы среди муниципальных образований Ростовской области. За январь-декабрь 2017 года среднемесячная заработная плата по полному кругу предприятий составила 30 338,6 рублей, превысив уровень соответствующего периода прошлого года на 6,4%. По крупным и средним предприятиям города среднемесячная зарплата за январь-декабрь 2017 года составила 35 310,7 рублей, превысив уровень соответствующего периода прошлого года на 8,2%.</w:t>
      </w:r>
    </w:p>
    <w:p w:rsidR="00B62456" w:rsidRDefault="00B62456" w:rsidP="00B62456">
      <w:pPr>
        <w:ind w:firstLine="567"/>
        <w:jc w:val="both"/>
        <w:rPr>
          <w:sz w:val="24"/>
          <w:szCs w:val="24"/>
        </w:rPr>
      </w:pPr>
      <w:r>
        <w:rPr>
          <w:sz w:val="24"/>
          <w:szCs w:val="24"/>
        </w:rPr>
        <w:t>По отношению к среднеобластной величине средняя заработная плата в городе Волгодонске выше на 8%. Покупательная способность заработной платы составляет 2,9 набора прожиточного минимума трудоспособного населения.</w:t>
      </w:r>
    </w:p>
    <w:p w:rsidR="00B62456" w:rsidRDefault="00B62456" w:rsidP="00B62456">
      <w:pPr>
        <w:shd w:val="clear" w:color="auto" w:fill="FFFFFF"/>
        <w:tabs>
          <w:tab w:val="left" w:pos="-5103"/>
        </w:tabs>
        <w:ind w:firstLine="567"/>
        <w:jc w:val="both"/>
        <w:rPr>
          <w:sz w:val="24"/>
          <w:szCs w:val="24"/>
        </w:rPr>
      </w:pPr>
      <w:r>
        <w:rPr>
          <w:sz w:val="24"/>
          <w:szCs w:val="24"/>
        </w:rPr>
        <w:t xml:space="preserve">Самый высокий размер среднемесячной начисленной заработной платы наблюдается в организациях, занимающихся профессиональной, научной и технической деятельностью – 56 777,9 рублей. </w:t>
      </w:r>
    </w:p>
    <w:p w:rsidR="00B62456" w:rsidRDefault="00B62456" w:rsidP="00B62456">
      <w:pPr>
        <w:ind w:firstLine="567"/>
        <w:jc w:val="both"/>
        <w:rPr>
          <w:sz w:val="24"/>
          <w:szCs w:val="24"/>
        </w:rPr>
      </w:pPr>
      <w:r>
        <w:rPr>
          <w:sz w:val="24"/>
          <w:szCs w:val="24"/>
        </w:rPr>
        <w:t xml:space="preserve">Достаточно высокий уровень заработной платы на предприятиях,  занимающихся производством и распределением электроэнергии, газа и воды – 56 391,0 рублей. </w:t>
      </w:r>
    </w:p>
    <w:p w:rsidR="00B62456" w:rsidRDefault="00B62456" w:rsidP="00B62456">
      <w:pPr>
        <w:shd w:val="clear" w:color="auto" w:fill="FFFFFF"/>
        <w:tabs>
          <w:tab w:val="left" w:pos="-5103"/>
        </w:tabs>
        <w:jc w:val="both"/>
        <w:rPr>
          <w:color w:val="FF0000"/>
          <w:sz w:val="24"/>
          <w:szCs w:val="24"/>
        </w:rPr>
      </w:pPr>
      <w:r>
        <w:rPr>
          <w:sz w:val="24"/>
          <w:szCs w:val="24"/>
        </w:rPr>
        <w:tab/>
      </w:r>
    </w:p>
    <w:p w:rsidR="00B62456" w:rsidRDefault="00B62456" w:rsidP="00B62456">
      <w:pPr>
        <w:jc w:val="center"/>
        <w:rPr>
          <w:b/>
          <w:sz w:val="28"/>
          <w:szCs w:val="28"/>
          <w:u w:val="single"/>
        </w:rPr>
      </w:pPr>
      <w:r>
        <w:rPr>
          <w:b/>
          <w:sz w:val="28"/>
          <w:szCs w:val="28"/>
          <w:u w:val="single"/>
        </w:rPr>
        <w:t>Промышленность</w:t>
      </w:r>
    </w:p>
    <w:p w:rsidR="00B62456" w:rsidRDefault="00B62456" w:rsidP="00B62456">
      <w:pPr>
        <w:jc w:val="both"/>
        <w:rPr>
          <w:b/>
          <w:sz w:val="28"/>
          <w:szCs w:val="28"/>
          <w:u w:val="single"/>
        </w:rPr>
      </w:pPr>
    </w:p>
    <w:p w:rsidR="00B62456" w:rsidRDefault="00B62456" w:rsidP="00B62456">
      <w:pPr>
        <w:autoSpaceDE w:val="0"/>
        <w:ind w:firstLine="567"/>
        <w:jc w:val="both"/>
        <w:outlineLvl w:val="0"/>
        <w:rPr>
          <w:rFonts w:ascii="Arial" w:hAnsi="Arial"/>
          <w:sz w:val="24"/>
          <w:szCs w:val="24"/>
        </w:rPr>
      </w:pPr>
      <w:r>
        <w:rPr>
          <w:sz w:val="24"/>
          <w:szCs w:val="24"/>
        </w:rPr>
        <w:t>По состоянию на 01.01.2018 в городе Волгодонске насчитывается 8394 предприятий крупного и малого бизнеса, ИП, в том числе: предприятий – юридических лиц – 2917; индивидуальных предпринимателей – 5477.</w:t>
      </w:r>
    </w:p>
    <w:p w:rsidR="00B62456" w:rsidRDefault="00B62456" w:rsidP="00B62456">
      <w:pPr>
        <w:ind w:firstLine="567"/>
        <w:jc w:val="both"/>
        <w:rPr>
          <w:sz w:val="24"/>
          <w:szCs w:val="24"/>
        </w:rPr>
      </w:pPr>
      <w:r>
        <w:rPr>
          <w:sz w:val="24"/>
          <w:szCs w:val="24"/>
        </w:rPr>
        <w:t>За 2017 год объем отгруженных товаров (работ, услуг) крупными и средними организациями города всех видов экономической деятельности снизился на 6,1% по отношению к соответствующему периоду прошлого года и составил 83 584,8</w:t>
      </w:r>
      <w:r>
        <w:rPr>
          <w:color w:val="000000"/>
          <w:sz w:val="24"/>
          <w:szCs w:val="24"/>
        </w:rPr>
        <w:t xml:space="preserve"> млн. руб</w:t>
      </w:r>
      <w:r>
        <w:rPr>
          <w:sz w:val="24"/>
          <w:szCs w:val="24"/>
        </w:rPr>
        <w:t>. Это обусловлено снижением отгрузки товаров (работ, услуг) организациями с видом экономической деятельности: «Обрабатывающие производства», «Деятельность профессиональная, научная и техническая» и «Строительство».</w:t>
      </w:r>
    </w:p>
    <w:p w:rsidR="00B62456" w:rsidRDefault="00B62456" w:rsidP="00B62456">
      <w:pPr>
        <w:jc w:val="both"/>
        <w:rPr>
          <w:color w:val="000000"/>
          <w:sz w:val="24"/>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1"/>
        <w:gridCol w:w="1417"/>
        <w:gridCol w:w="993"/>
        <w:gridCol w:w="1134"/>
      </w:tblGrid>
      <w:tr w:rsidR="00B62456" w:rsidTr="00B62456">
        <w:trPr>
          <w:tblHeader/>
        </w:trPr>
        <w:tc>
          <w:tcPr>
            <w:tcW w:w="5954" w:type="dxa"/>
            <w:tcBorders>
              <w:top w:val="single" w:sz="4" w:space="0" w:color="auto"/>
              <w:left w:val="single" w:sz="4" w:space="0" w:color="auto"/>
              <w:bottom w:val="single" w:sz="4" w:space="0" w:color="auto"/>
              <w:right w:val="single" w:sz="4" w:space="0" w:color="auto"/>
            </w:tcBorders>
          </w:tcPr>
          <w:p w:rsidR="00B62456" w:rsidRDefault="00B62456">
            <w:pPr>
              <w:jc w:val="center"/>
              <w:rPr>
                <w:i/>
              </w:rPr>
            </w:pPr>
          </w:p>
          <w:p w:rsidR="00B62456" w:rsidRDefault="00B62456">
            <w:pPr>
              <w:jc w:val="center"/>
              <w:rPr>
                <w:i/>
                <w:sz w:val="24"/>
                <w:szCs w:val="24"/>
              </w:rPr>
            </w:pPr>
            <w:r>
              <w:rPr>
                <w:i/>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i/>
                <w:sz w:val="24"/>
                <w:szCs w:val="24"/>
              </w:rPr>
            </w:pPr>
            <w:r>
              <w:rPr>
                <w:i/>
                <w:iCs/>
                <w:sz w:val="24"/>
                <w:szCs w:val="24"/>
              </w:rPr>
              <w:t>2017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i/>
                <w:sz w:val="24"/>
                <w:szCs w:val="24"/>
              </w:rPr>
            </w:pPr>
            <w:r>
              <w:rPr>
                <w:i/>
                <w:iCs/>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i/>
                <w:iCs/>
                <w:sz w:val="24"/>
                <w:szCs w:val="24"/>
              </w:rPr>
            </w:pPr>
            <w:r>
              <w:rPr>
                <w:i/>
                <w:iCs/>
                <w:sz w:val="24"/>
                <w:szCs w:val="24"/>
              </w:rPr>
              <w:t>Темп роста,</w:t>
            </w:r>
          </w:p>
          <w:p w:rsidR="00B62456" w:rsidRDefault="00B62456">
            <w:pPr>
              <w:jc w:val="center"/>
              <w:rPr>
                <w:i/>
                <w:sz w:val="24"/>
                <w:szCs w:val="24"/>
              </w:rPr>
            </w:pPr>
            <w:r>
              <w:rPr>
                <w:i/>
                <w:iCs/>
                <w:sz w:val="24"/>
                <w:szCs w:val="24"/>
              </w:rPr>
              <w:t>%</w:t>
            </w:r>
          </w:p>
        </w:tc>
      </w:tr>
      <w:tr w:rsidR="00B62456" w:rsidTr="00B62456">
        <w:tc>
          <w:tcPr>
            <w:tcW w:w="5954" w:type="dxa"/>
            <w:tcBorders>
              <w:top w:val="single" w:sz="4" w:space="0" w:color="auto"/>
              <w:left w:val="single" w:sz="4" w:space="0" w:color="auto"/>
              <w:bottom w:val="single" w:sz="4" w:space="0" w:color="auto"/>
              <w:right w:val="single" w:sz="4" w:space="0" w:color="auto"/>
            </w:tcBorders>
            <w:hideMark/>
          </w:tcPr>
          <w:p w:rsidR="00B62456" w:rsidRDefault="00B62456">
            <w:pPr>
              <w:rPr>
                <w:sz w:val="24"/>
                <w:szCs w:val="24"/>
              </w:rPr>
            </w:pPr>
            <w:r>
              <w:rPr>
                <w:sz w:val="24"/>
                <w:szCs w:val="24"/>
              </w:rPr>
              <w:t xml:space="preserve">Отгружено товаров собственного производства, выполнено работ и услуг собственными силами по крупным и средним предприятиям всех видов экономической деятельности, </w:t>
            </w:r>
            <w:r>
              <w:rPr>
                <w:i/>
                <w:iCs/>
                <w:sz w:val="24"/>
                <w:szCs w:val="24"/>
              </w:rPr>
              <w:t xml:space="preserve">млн.руб. </w:t>
            </w:r>
          </w:p>
        </w:tc>
        <w:tc>
          <w:tcPr>
            <w:tcW w:w="1417" w:type="dxa"/>
            <w:tcBorders>
              <w:top w:val="single" w:sz="4" w:space="0" w:color="auto"/>
              <w:left w:val="single" w:sz="4" w:space="0" w:color="auto"/>
              <w:bottom w:val="single" w:sz="4" w:space="0" w:color="auto"/>
              <w:right w:val="single" w:sz="4" w:space="0" w:color="auto"/>
            </w:tcBorders>
            <w:hideMark/>
          </w:tcPr>
          <w:p w:rsidR="00B62456" w:rsidRDefault="00B62456">
            <w:pPr>
              <w:autoSpaceDE w:val="0"/>
              <w:jc w:val="center"/>
              <w:rPr>
                <w:sz w:val="24"/>
                <w:szCs w:val="24"/>
              </w:rPr>
            </w:pPr>
            <w:r>
              <w:rPr>
                <w:sz w:val="24"/>
                <w:szCs w:val="24"/>
              </w:rPr>
              <w:t>83584,8</w:t>
            </w:r>
          </w:p>
        </w:tc>
        <w:tc>
          <w:tcPr>
            <w:tcW w:w="993" w:type="dxa"/>
            <w:tcBorders>
              <w:top w:val="single" w:sz="4" w:space="0" w:color="auto"/>
              <w:left w:val="single" w:sz="4" w:space="0" w:color="auto"/>
              <w:bottom w:val="single" w:sz="4" w:space="0" w:color="auto"/>
              <w:right w:val="single" w:sz="4" w:space="0" w:color="auto"/>
            </w:tcBorders>
            <w:hideMark/>
          </w:tcPr>
          <w:p w:rsidR="00B62456" w:rsidRDefault="00B62456">
            <w:pPr>
              <w:autoSpaceDE w:val="0"/>
              <w:jc w:val="center"/>
              <w:rPr>
                <w:sz w:val="24"/>
                <w:szCs w:val="24"/>
              </w:rPr>
            </w:pPr>
            <w:r>
              <w:rPr>
                <w:sz w:val="24"/>
                <w:szCs w:val="24"/>
              </w:rPr>
              <w:t>88990,6</w:t>
            </w:r>
          </w:p>
        </w:tc>
        <w:tc>
          <w:tcPr>
            <w:tcW w:w="1134"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6"/>
                <w:szCs w:val="26"/>
              </w:rPr>
            </w:pPr>
            <w:r>
              <w:rPr>
                <w:sz w:val="26"/>
                <w:szCs w:val="26"/>
              </w:rPr>
              <w:t>93,9</w:t>
            </w:r>
          </w:p>
        </w:tc>
      </w:tr>
      <w:tr w:rsidR="00B62456" w:rsidTr="00B62456">
        <w:trPr>
          <w:trHeight w:val="874"/>
        </w:trPr>
        <w:tc>
          <w:tcPr>
            <w:tcW w:w="5954" w:type="dxa"/>
            <w:tcBorders>
              <w:top w:val="single" w:sz="4" w:space="0" w:color="auto"/>
              <w:left w:val="single" w:sz="4" w:space="0" w:color="auto"/>
              <w:bottom w:val="single" w:sz="4" w:space="0" w:color="auto"/>
              <w:right w:val="single" w:sz="4" w:space="0" w:color="auto"/>
            </w:tcBorders>
            <w:vAlign w:val="bottom"/>
            <w:hideMark/>
          </w:tcPr>
          <w:p w:rsidR="00B62456" w:rsidRDefault="00B62456">
            <w:pPr>
              <w:rPr>
                <w:sz w:val="24"/>
                <w:szCs w:val="24"/>
              </w:rPr>
            </w:pPr>
            <w:r>
              <w:rPr>
                <w:sz w:val="24"/>
                <w:szCs w:val="24"/>
              </w:rPr>
              <w:t xml:space="preserve">Отгружено продукции промышленными предприятиями в фактических ценах (по крупным и средним предприятиям), </w:t>
            </w:r>
            <w:r>
              <w:rPr>
                <w:i/>
                <w:iCs/>
                <w:sz w:val="24"/>
                <w:szCs w:val="24"/>
              </w:rPr>
              <w:t>млн.руб.</w:t>
            </w:r>
          </w:p>
        </w:tc>
        <w:tc>
          <w:tcPr>
            <w:tcW w:w="1417" w:type="dxa"/>
            <w:tcBorders>
              <w:top w:val="single" w:sz="4" w:space="0" w:color="auto"/>
              <w:left w:val="single" w:sz="4" w:space="0" w:color="auto"/>
              <w:bottom w:val="single" w:sz="4" w:space="0" w:color="auto"/>
              <w:right w:val="single" w:sz="4" w:space="0" w:color="auto"/>
            </w:tcBorders>
            <w:hideMark/>
          </w:tcPr>
          <w:p w:rsidR="00B62456" w:rsidRDefault="00B62456">
            <w:pPr>
              <w:autoSpaceDE w:val="0"/>
              <w:jc w:val="center"/>
              <w:rPr>
                <w:sz w:val="24"/>
                <w:szCs w:val="24"/>
              </w:rPr>
            </w:pPr>
            <w:r>
              <w:rPr>
                <w:sz w:val="24"/>
                <w:szCs w:val="24"/>
              </w:rPr>
              <w:t>74912,0</w:t>
            </w:r>
          </w:p>
        </w:tc>
        <w:tc>
          <w:tcPr>
            <w:tcW w:w="993" w:type="dxa"/>
            <w:tcBorders>
              <w:top w:val="single" w:sz="4" w:space="0" w:color="auto"/>
              <w:left w:val="single" w:sz="4" w:space="0" w:color="auto"/>
              <w:bottom w:val="single" w:sz="4" w:space="0" w:color="auto"/>
              <w:right w:val="single" w:sz="4" w:space="0" w:color="auto"/>
            </w:tcBorders>
            <w:hideMark/>
          </w:tcPr>
          <w:p w:rsidR="00B62456" w:rsidRDefault="00B62456">
            <w:pPr>
              <w:autoSpaceDE w:val="0"/>
              <w:jc w:val="center"/>
              <w:rPr>
                <w:sz w:val="24"/>
                <w:szCs w:val="24"/>
              </w:rPr>
            </w:pPr>
            <w:r>
              <w:rPr>
                <w:sz w:val="24"/>
                <w:szCs w:val="24"/>
              </w:rPr>
              <w:t>78708,9</w:t>
            </w:r>
          </w:p>
        </w:tc>
        <w:tc>
          <w:tcPr>
            <w:tcW w:w="1134"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color w:val="000000"/>
                <w:sz w:val="26"/>
                <w:szCs w:val="26"/>
              </w:rPr>
            </w:pPr>
            <w:r>
              <w:rPr>
                <w:color w:val="000000"/>
                <w:sz w:val="26"/>
                <w:szCs w:val="26"/>
              </w:rPr>
              <w:t>95,2</w:t>
            </w:r>
          </w:p>
        </w:tc>
      </w:tr>
      <w:tr w:rsidR="00B62456" w:rsidTr="00B62456">
        <w:tc>
          <w:tcPr>
            <w:tcW w:w="5954" w:type="dxa"/>
            <w:tcBorders>
              <w:top w:val="single" w:sz="4" w:space="0" w:color="auto"/>
              <w:left w:val="single" w:sz="4" w:space="0" w:color="auto"/>
              <w:bottom w:val="single" w:sz="4" w:space="0" w:color="auto"/>
              <w:right w:val="single" w:sz="4" w:space="0" w:color="auto"/>
            </w:tcBorders>
            <w:hideMark/>
          </w:tcPr>
          <w:p w:rsidR="00B62456" w:rsidRDefault="00B62456">
            <w:pPr>
              <w:rPr>
                <w:sz w:val="24"/>
                <w:szCs w:val="24"/>
              </w:rPr>
            </w:pPr>
            <w:r>
              <w:rPr>
                <w:sz w:val="24"/>
                <w:szCs w:val="24"/>
              </w:rPr>
              <w:t xml:space="preserve">Оборот розничной торговли по всем каналам реализации, </w:t>
            </w:r>
            <w:r>
              <w:rPr>
                <w:i/>
                <w:sz w:val="24"/>
                <w:szCs w:val="24"/>
              </w:rPr>
              <w:t>млн. руб.</w:t>
            </w:r>
          </w:p>
        </w:tc>
        <w:tc>
          <w:tcPr>
            <w:tcW w:w="1417"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36 573,6</w:t>
            </w:r>
          </w:p>
        </w:tc>
        <w:tc>
          <w:tcPr>
            <w:tcW w:w="993"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35 423,1</w:t>
            </w:r>
          </w:p>
        </w:tc>
        <w:tc>
          <w:tcPr>
            <w:tcW w:w="1134"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color w:val="000000"/>
                <w:sz w:val="26"/>
                <w:szCs w:val="26"/>
              </w:rPr>
            </w:pPr>
            <w:r>
              <w:rPr>
                <w:color w:val="000000"/>
                <w:sz w:val="26"/>
                <w:szCs w:val="26"/>
              </w:rPr>
              <w:t>103,3</w:t>
            </w:r>
          </w:p>
        </w:tc>
      </w:tr>
      <w:tr w:rsidR="00B62456" w:rsidTr="00B62456">
        <w:tc>
          <w:tcPr>
            <w:tcW w:w="5954" w:type="dxa"/>
            <w:tcBorders>
              <w:top w:val="single" w:sz="4" w:space="0" w:color="auto"/>
              <w:left w:val="single" w:sz="4" w:space="0" w:color="auto"/>
              <w:bottom w:val="single" w:sz="4" w:space="0" w:color="auto"/>
              <w:right w:val="single" w:sz="4" w:space="0" w:color="auto"/>
            </w:tcBorders>
            <w:hideMark/>
          </w:tcPr>
          <w:p w:rsidR="00B62456" w:rsidRDefault="00B62456">
            <w:pPr>
              <w:rPr>
                <w:sz w:val="24"/>
                <w:szCs w:val="24"/>
              </w:rPr>
            </w:pPr>
            <w:r>
              <w:rPr>
                <w:bCs/>
                <w:sz w:val="24"/>
                <w:szCs w:val="24"/>
              </w:rPr>
              <w:t xml:space="preserve">Оборот общественного питания, </w:t>
            </w:r>
            <w:r>
              <w:rPr>
                <w:bCs/>
                <w:i/>
                <w:sz w:val="24"/>
                <w:szCs w:val="24"/>
              </w:rPr>
              <w:t>млн. руб.</w:t>
            </w:r>
          </w:p>
        </w:tc>
        <w:tc>
          <w:tcPr>
            <w:tcW w:w="1417"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1 742,9</w:t>
            </w:r>
          </w:p>
        </w:tc>
        <w:tc>
          <w:tcPr>
            <w:tcW w:w="993"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1 631,8</w:t>
            </w:r>
          </w:p>
        </w:tc>
        <w:tc>
          <w:tcPr>
            <w:tcW w:w="1134"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106,8</w:t>
            </w:r>
          </w:p>
        </w:tc>
      </w:tr>
      <w:tr w:rsidR="00B62456" w:rsidTr="00B62456">
        <w:tc>
          <w:tcPr>
            <w:tcW w:w="5954" w:type="dxa"/>
            <w:tcBorders>
              <w:top w:val="single" w:sz="4" w:space="0" w:color="auto"/>
              <w:left w:val="single" w:sz="4" w:space="0" w:color="auto"/>
              <w:bottom w:val="single" w:sz="4" w:space="0" w:color="auto"/>
              <w:right w:val="single" w:sz="4" w:space="0" w:color="auto"/>
            </w:tcBorders>
            <w:hideMark/>
          </w:tcPr>
          <w:p w:rsidR="00B62456" w:rsidRDefault="00B62456">
            <w:pPr>
              <w:rPr>
                <w:sz w:val="24"/>
                <w:szCs w:val="24"/>
              </w:rPr>
            </w:pPr>
            <w:r>
              <w:rPr>
                <w:bCs/>
                <w:sz w:val="24"/>
                <w:szCs w:val="24"/>
              </w:rPr>
              <w:t xml:space="preserve">Объем платных услуг населению по крупным и средним предприятиям, </w:t>
            </w:r>
            <w:r>
              <w:rPr>
                <w:bCs/>
                <w:i/>
                <w:sz w:val="24"/>
                <w:szCs w:val="24"/>
              </w:rPr>
              <w:t>млн. руб.</w:t>
            </w:r>
          </w:p>
        </w:tc>
        <w:tc>
          <w:tcPr>
            <w:tcW w:w="1417"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3 778,3</w:t>
            </w:r>
          </w:p>
        </w:tc>
        <w:tc>
          <w:tcPr>
            <w:tcW w:w="993"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3 530,6</w:t>
            </w:r>
          </w:p>
        </w:tc>
        <w:tc>
          <w:tcPr>
            <w:tcW w:w="1134" w:type="dxa"/>
            <w:tcBorders>
              <w:top w:val="single" w:sz="4" w:space="0" w:color="auto"/>
              <w:left w:val="single" w:sz="4" w:space="0" w:color="auto"/>
              <w:bottom w:val="single" w:sz="4" w:space="0" w:color="auto"/>
              <w:right w:val="single" w:sz="4" w:space="0" w:color="auto"/>
            </w:tcBorders>
          </w:tcPr>
          <w:p w:rsidR="00B62456" w:rsidRDefault="00B62456">
            <w:pPr>
              <w:jc w:val="center"/>
              <w:rPr>
                <w:sz w:val="24"/>
                <w:szCs w:val="24"/>
              </w:rPr>
            </w:pPr>
            <w:r>
              <w:rPr>
                <w:sz w:val="24"/>
                <w:szCs w:val="24"/>
              </w:rPr>
              <w:t>107,0</w:t>
            </w:r>
          </w:p>
          <w:p w:rsidR="00B62456" w:rsidRDefault="00B62456">
            <w:pPr>
              <w:jc w:val="center"/>
              <w:rPr>
                <w:sz w:val="24"/>
                <w:szCs w:val="24"/>
              </w:rPr>
            </w:pPr>
          </w:p>
        </w:tc>
      </w:tr>
      <w:tr w:rsidR="00B62456" w:rsidTr="00B62456">
        <w:tc>
          <w:tcPr>
            <w:tcW w:w="5954" w:type="dxa"/>
            <w:tcBorders>
              <w:top w:val="single" w:sz="4" w:space="0" w:color="auto"/>
              <w:left w:val="single" w:sz="4" w:space="0" w:color="auto"/>
              <w:bottom w:val="single" w:sz="4" w:space="0" w:color="auto"/>
              <w:right w:val="single" w:sz="4" w:space="0" w:color="auto"/>
            </w:tcBorders>
            <w:hideMark/>
          </w:tcPr>
          <w:p w:rsidR="00B62456" w:rsidRDefault="00B62456">
            <w:pPr>
              <w:rPr>
                <w:color w:val="000000"/>
                <w:sz w:val="24"/>
                <w:szCs w:val="24"/>
              </w:rPr>
            </w:pPr>
            <w:r>
              <w:rPr>
                <w:color w:val="000000"/>
                <w:sz w:val="24"/>
                <w:szCs w:val="24"/>
              </w:rPr>
              <w:t xml:space="preserve">Инвестиции в основной капитал (по крупным и средним предприятиям), </w:t>
            </w:r>
            <w:r>
              <w:rPr>
                <w:i/>
                <w:iCs/>
                <w:color w:val="000000"/>
                <w:sz w:val="24"/>
                <w:szCs w:val="24"/>
              </w:rPr>
              <w:t>млн. руб.</w:t>
            </w:r>
            <w:r>
              <w:rPr>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22350,2</w:t>
            </w:r>
          </w:p>
        </w:tc>
        <w:tc>
          <w:tcPr>
            <w:tcW w:w="993"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24 147,4</w:t>
            </w:r>
          </w:p>
        </w:tc>
        <w:tc>
          <w:tcPr>
            <w:tcW w:w="1134"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92,6</w:t>
            </w:r>
          </w:p>
        </w:tc>
      </w:tr>
      <w:tr w:rsidR="00B62456" w:rsidTr="00B62456">
        <w:tc>
          <w:tcPr>
            <w:tcW w:w="5954" w:type="dxa"/>
            <w:tcBorders>
              <w:top w:val="single" w:sz="4" w:space="0" w:color="auto"/>
              <w:left w:val="single" w:sz="4" w:space="0" w:color="auto"/>
              <w:bottom w:val="single" w:sz="4" w:space="0" w:color="auto"/>
              <w:right w:val="single" w:sz="4" w:space="0" w:color="auto"/>
            </w:tcBorders>
            <w:hideMark/>
          </w:tcPr>
          <w:p w:rsidR="00B62456" w:rsidRDefault="00B62456">
            <w:pPr>
              <w:rPr>
                <w:sz w:val="24"/>
                <w:szCs w:val="24"/>
              </w:rPr>
            </w:pPr>
            <w:r>
              <w:rPr>
                <w:sz w:val="24"/>
                <w:szCs w:val="24"/>
              </w:rPr>
              <w:t xml:space="preserve">Среднемесячная заработная плата </w:t>
            </w:r>
            <w:r>
              <w:rPr>
                <w:color w:val="000000"/>
                <w:sz w:val="24"/>
                <w:szCs w:val="24"/>
              </w:rPr>
              <w:t>(по полному кругу предприятий)</w:t>
            </w:r>
            <w:r>
              <w:rPr>
                <w:sz w:val="24"/>
                <w:szCs w:val="24"/>
              </w:rPr>
              <w:t xml:space="preserve">, </w:t>
            </w:r>
            <w:r>
              <w:rPr>
                <w:i/>
                <w:sz w:val="24"/>
                <w:szCs w:val="24"/>
              </w:rPr>
              <w:t>руб.</w:t>
            </w: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62456" w:rsidRDefault="00B62456">
            <w:pPr>
              <w:tabs>
                <w:tab w:val="left" w:pos="0"/>
              </w:tabs>
              <w:jc w:val="center"/>
              <w:rPr>
                <w:sz w:val="24"/>
                <w:szCs w:val="24"/>
              </w:rPr>
            </w:pPr>
            <w:r>
              <w:rPr>
                <w:sz w:val="24"/>
                <w:szCs w:val="24"/>
              </w:rPr>
              <w:t>29 605,1</w:t>
            </w:r>
          </w:p>
        </w:tc>
        <w:tc>
          <w:tcPr>
            <w:tcW w:w="993" w:type="dxa"/>
            <w:tcBorders>
              <w:top w:val="single" w:sz="4" w:space="0" w:color="auto"/>
              <w:left w:val="single" w:sz="4" w:space="0" w:color="auto"/>
              <w:bottom w:val="single" w:sz="4" w:space="0" w:color="auto"/>
              <w:right w:val="single" w:sz="4" w:space="0" w:color="auto"/>
            </w:tcBorders>
            <w:hideMark/>
          </w:tcPr>
          <w:p w:rsidR="00B62456" w:rsidRDefault="00B62456">
            <w:pPr>
              <w:tabs>
                <w:tab w:val="left" w:pos="0"/>
              </w:tabs>
              <w:jc w:val="center"/>
              <w:rPr>
                <w:sz w:val="24"/>
                <w:szCs w:val="24"/>
              </w:rPr>
            </w:pPr>
            <w:r>
              <w:rPr>
                <w:sz w:val="24"/>
                <w:szCs w:val="24"/>
              </w:rPr>
              <w:t>28 507,2</w:t>
            </w:r>
          </w:p>
        </w:tc>
        <w:tc>
          <w:tcPr>
            <w:tcW w:w="1134"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103,9</w:t>
            </w:r>
          </w:p>
        </w:tc>
      </w:tr>
      <w:tr w:rsidR="00B62456" w:rsidTr="00B62456">
        <w:tc>
          <w:tcPr>
            <w:tcW w:w="5954" w:type="dxa"/>
            <w:tcBorders>
              <w:top w:val="single" w:sz="4" w:space="0" w:color="auto"/>
              <w:left w:val="single" w:sz="4" w:space="0" w:color="auto"/>
              <w:bottom w:val="single" w:sz="4" w:space="0" w:color="auto"/>
              <w:right w:val="single" w:sz="4" w:space="0" w:color="auto"/>
            </w:tcBorders>
            <w:hideMark/>
          </w:tcPr>
          <w:p w:rsidR="00B62456" w:rsidRDefault="00B62456">
            <w:pPr>
              <w:rPr>
                <w:sz w:val="24"/>
                <w:szCs w:val="24"/>
              </w:rPr>
            </w:pPr>
            <w:r>
              <w:rPr>
                <w:sz w:val="24"/>
                <w:szCs w:val="24"/>
              </w:rPr>
              <w:t xml:space="preserve">Среднемесячная заработная плата </w:t>
            </w:r>
            <w:r>
              <w:rPr>
                <w:color w:val="000000"/>
                <w:sz w:val="24"/>
                <w:szCs w:val="24"/>
              </w:rPr>
              <w:t>(по крупным и средним предприятиям)</w:t>
            </w:r>
            <w:r>
              <w:rPr>
                <w:sz w:val="24"/>
                <w:szCs w:val="24"/>
              </w:rPr>
              <w:t xml:space="preserve">, </w:t>
            </w:r>
            <w:r>
              <w:rPr>
                <w:i/>
                <w:sz w:val="24"/>
                <w:szCs w:val="24"/>
              </w:rPr>
              <w:t>руб.</w:t>
            </w: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62456" w:rsidRDefault="00B62456">
            <w:pPr>
              <w:tabs>
                <w:tab w:val="left" w:pos="0"/>
              </w:tabs>
              <w:jc w:val="center"/>
              <w:rPr>
                <w:sz w:val="24"/>
                <w:szCs w:val="24"/>
              </w:rPr>
            </w:pPr>
            <w:r>
              <w:rPr>
                <w:sz w:val="24"/>
                <w:szCs w:val="24"/>
              </w:rPr>
              <w:t>35 310,9</w:t>
            </w:r>
          </w:p>
        </w:tc>
        <w:tc>
          <w:tcPr>
            <w:tcW w:w="993" w:type="dxa"/>
            <w:tcBorders>
              <w:top w:val="single" w:sz="4" w:space="0" w:color="auto"/>
              <w:left w:val="single" w:sz="4" w:space="0" w:color="auto"/>
              <w:bottom w:val="single" w:sz="4" w:space="0" w:color="auto"/>
              <w:right w:val="single" w:sz="4" w:space="0" w:color="auto"/>
            </w:tcBorders>
            <w:hideMark/>
          </w:tcPr>
          <w:p w:rsidR="00B62456" w:rsidRDefault="00B62456">
            <w:pPr>
              <w:tabs>
                <w:tab w:val="left" w:pos="0"/>
              </w:tabs>
              <w:jc w:val="center"/>
              <w:rPr>
                <w:sz w:val="24"/>
                <w:szCs w:val="24"/>
              </w:rPr>
            </w:pPr>
            <w:r>
              <w:rPr>
                <w:sz w:val="24"/>
                <w:szCs w:val="24"/>
              </w:rPr>
              <w:t>32 627</w:t>
            </w:r>
          </w:p>
        </w:tc>
        <w:tc>
          <w:tcPr>
            <w:tcW w:w="1134"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sz w:val="24"/>
                <w:szCs w:val="24"/>
              </w:rPr>
            </w:pPr>
            <w:r>
              <w:rPr>
                <w:sz w:val="24"/>
                <w:szCs w:val="24"/>
              </w:rPr>
              <w:t>108,2</w:t>
            </w:r>
          </w:p>
        </w:tc>
      </w:tr>
    </w:tbl>
    <w:p w:rsidR="00B62456" w:rsidRDefault="00B62456" w:rsidP="00B62456">
      <w:pPr>
        <w:jc w:val="both"/>
        <w:rPr>
          <w:color w:val="000000"/>
          <w:sz w:val="24"/>
          <w:szCs w:val="24"/>
        </w:rPr>
      </w:pPr>
    </w:p>
    <w:p w:rsidR="00B62456" w:rsidRDefault="00B62456" w:rsidP="00B62456">
      <w:pPr>
        <w:suppressAutoHyphens w:val="0"/>
        <w:ind w:firstLine="567"/>
        <w:jc w:val="both"/>
        <w:rPr>
          <w:snapToGrid w:val="0"/>
          <w:sz w:val="24"/>
          <w:szCs w:val="24"/>
        </w:rPr>
      </w:pPr>
      <w:r>
        <w:rPr>
          <w:snapToGrid w:val="0"/>
          <w:sz w:val="24"/>
          <w:szCs w:val="24"/>
        </w:rPr>
        <w:lastRenderedPageBreak/>
        <w:t xml:space="preserve">В структуре реализованной промышленной продукции крупными и средними предприятиями города по-прежнему занимают предприятия промышленной инфраструктуры. Удельный вес в объеме отгруженных товаров предприятий с видом деятельности «Производство и распределение электроэнергии, газа и воды» составил 67,1%, «Обрабатывающие производства» - 22,5%. </w:t>
      </w:r>
    </w:p>
    <w:p w:rsidR="00B62456" w:rsidRDefault="00B62456" w:rsidP="00B62456">
      <w:pPr>
        <w:suppressAutoHyphens w:val="0"/>
        <w:jc w:val="both"/>
        <w:rPr>
          <w:snapToGrid w:val="0"/>
          <w:sz w:val="24"/>
          <w:szCs w:val="24"/>
        </w:rPr>
      </w:pPr>
    </w:p>
    <w:p w:rsidR="00B62456" w:rsidRDefault="00B62456" w:rsidP="00B62456">
      <w:pPr>
        <w:jc w:val="both"/>
        <w:rPr>
          <w:sz w:val="24"/>
          <w:szCs w:val="24"/>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2551"/>
        <w:gridCol w:w="709"/>
        <w:gridCol w:w="1134"/>
        <w:gridCol w:w="1134"/>
        <w:gridCol w:w="3827"/>
        <w:gridCol w:w="709"/>
      </w:tblGrid>
      <w:tr w:rsidR="00B62456" w:rsidTr="00B62456">
        <w:trPr>
          <w:tblHeader/>
        </w:trPr>
        <w:tc>
          <w:tcPr>
            <w:tcW w:w="2943" w:type="dxa"/>
            <w:gridSpan w:val="2"/>
            <w:vMerge w:val="restart"/>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        </w:t>
            </w:r>
          </w:p>
          <w:p w:rsidR="00B62456" w:rsidRDefault="00B62456">
            <w:pPr>
              <w:autoSpaceDE w:val="0"/>
              <w:rPr>
                <w:sz w:val="24"/>
                <w:szCs w:val="24"/>
              </w:rPr>
            </w:pPr>
            <w:r>
              <w:rPr>
                <w:sz w:val="24"/>
                <w:szCs w:val="24"/>
              </w:rPr>
              <w:t xml:space="preserve">         Показатели</w:t>
            </w:r>
          </w:p>
        </w:tc>
        <w:tc>
          <w:tcPr>
            <w:tcW w:w="709" w:type="dxa"/>
            <w:vMerge w:val="restart"/>
            <w:tcBorders>
              <w:top w:val="single" w:sz="4" w:space="0" w:color="000000"/>
              <w:left w:val="single" w:sz="4" w:space="0" w:color="000000"/>
              <w:bottom w:val="single" w:sz="4" w:space="0" w:color="000000"/>
              <w:right w:val="single" w:sz="4" w:space="0" w:color="000000"/>
            </w:tcBorders>
          </w:tcPr>
          <w:p w:rsidR="00B62456" w:rsidRDefault="00B62456">
            <w:pPr>
              <w:autoSpaceDE w:val="0"/>
              <w:jc w:val="center"/>
              <w:rPr>
                <w:sz w:val="24"/>
                <w:szCs w:val="24"/>
              </w:rPr>
            </w:pPr>
          </w:p>
          <w:p w:rsidR="00B62456" w:rsidRDefault="00B62456">
            <w:pPr>
              <w:autoSpaceDE w:val="0"/>
              <w:jc w:val="center"/>
              <w:rPr>
                <w:sz w:val="24"/>
                <w:szCs w:val="24"/>
              </w:rPr>
            </w:pPr>
            <w:r>
              <w:rPr>
                <w:sz w:val="24"/>
                <w:szCs w:val="24"/>
              </w:rPr>
              <w:t>Ед. измерения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Отчетная информация</w:t>
            </w:r>
          </w:p>
        </w:tc>
        <w:tc>
          <w:tcPr>
            <w:tcW w:w="3827" w:type="dxa"/>
            <w:vMerge w:val="restart"/>
            <w:tcBorders>
              <w:top w:val="single" w:sz="4" w:space="0" w:color="000000"/>
              <w:left w:val="single" w:sz="4" w:space="0" w:color="000000"/>
              <w:bottom w:val="single" w:sz="4" w:space="0" w:color="000000"/>
              <w:right w:val="single" w:sz="4" w:space="0" w:color="auto"/>
            </w:tcBorders>
          </w:tcPr>
          <w:p w:rsidR="00B62456" w:rsidRDefault="00B62456">
            <w:pPr>
              <w:jc w:val="center"/>
              <w:rPr>
                <w:sz w:val="24"/>
                <w:szCs w:val="24"/>
              </w:rPr>
            </w:pPr>
          </w:p>
          <w:p w:rsidR="00B62456" w:rsidRDefault="00B62456">
            <w:pPr>
              <w:jc w:val="center"/>
              <w:rPr>
                <w:sz w:val="24"/>
                <w:szCs w:val="24"/>
              </w:rPr>
            </w:pPr>
            <w:r>
              <w:rPr>
                <w:sz w:val="24"/>
                <w:szCs w:val="24"/>
              </w:rPr>
              <w:t>Примечание</w:t>
            </w:r>
          </w:p>
        </w:tc>
        <w:tc>
          <w:tcPr>
            <w:tcW w:w="709" w:type="dxa"/>
            <w:vMerge w:val="restart"/>
            <w:tcBorders>
              <w:top w:val="nil"/>
              <w:left w:val="single" w:sz="4" w:space="0" w:color="auto"/>
              <w:bottom w:val="nil"/>
              <w:right w:val="single" w:sz="4" w:space="0" w:color="000000"/>
            </w:tcBorders>
          </w:tcPr>
          <w:p w:rsidR="00B62456" w:rsidRDefault="00B62456">
            <w:pPr>
              <w:jc w:val="center"/>
              <w:rPr>
                <w:sz w:val="24"/>
                <w:szCs w:val="24"/>
              </w:rPr>
            </w:pPr>
          </w:p>
        </w:tc>
      </w:tr>
      <w:tr w:rsidR="00B62456" w:rsidTr="00B62456">
        <w:trPr>
          <w:tblHeader/>
        </w:trPr>
        <w:tc>
          <w:tcPr>
            <w:tcW w:w="5494" w:type="dxa"/>
            <w:gridSpan w:val="2"/>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2017 год</w:t>
            </w:r>
          </w:p>
        </w:tc>
        <w:tc>
          <w:tcPr>
            <w:tcW w:w="1134"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2016 год</w:t>
            </w:r>
          </w:p>
        </w:tc>
        <w:tc>
          <w:tcPr>
            <w:tcW w:w="3827" w:type="dxa"/>
            <w:vMerge/>
            <w:tcBorders>
              <w:top w:val="single" w:sz="4" w:space="0" w:color="000000"/>
              <w:left w:val="single" w:sz="4" w:space="0" w:color="000000"/>
              <w:bottom w:val="single" w:sz="4" w:space="0" w:color="000000"/>
              <w:right w:val="single" w:sz="4" w:space="0" w:color="auto"/>
            </w:tcBorders>
            <w:vAlign w:val="center"/>
            <w:hideMark/>
          </w:tcPr>
          <w:p w:rsidR="00B62456" w:rsidRDefault="00B62456">
            <w:pPr>
              <w:suppressAutoHyphens w:val="0"/>
              <w:autoSpaceDN/>
              <w:rPr>
                <w:sz w:val="24"/>
                <w:szCs w:val="24"/>
              </w:rPr>
            </w:pPr>
          </w:p>
        </w:tc>
        <w:tc>
          <w:tcPr>
            <w:tcW w:w="709" w:type="dxa"/>
            <w:vMerge/>
            <w:tcBorders>
              <w:top w:val="nil"/>
              <w:left w:val="single" w:sz="4" w:space="0" w:color="auto"/>
              <w:bottom w:val="nil"/>
              <w:right w:val="single" w:sz="4" w:space="0" w:color="000000"/>
            </w:tcBorders>
            <w:vAlign w:val="center"/>
            <w:hideMark/>
          </w:tcPr>
          <w:p w:rsidR="00B62456" w:rsidRDefault="00B62456">
            <w:pPr>
              <w:suppressAutoHyphens w:val="0"/>
              <w:autoSpaceDN/>
              <w:rPr>
                <w:sz w:val="24"/>
                <w:szCs w:val="24"/>
              </w:rPr>
            </w:pPr>
          </w:p>
        </w:tc>
      </w:tr>
      <w:tr w:rsidR="00B62456" w:rsidTr="00B62456">
        <w:tc>
          <w:tcPr>
            <w:tcW w:w="3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6 </w:t>
            </w:r>
          </w:p>
        </w:tc>
        <w:tc>
          <w:tcPr>
            <w:tcW w:w="2551"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709"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млн. руб. </w:t>
            </w:r>
          </w:p>
        </w:tc>
        <w:tc>
          <w:tcPr>
            <w:tcW w:w="1134"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2"/>
                <w:szCs w:val="22"/>
              </w:rPr>
            </w:pPr>
            <w:r>
              <w:rPr>
                <w:sz w:val="22"/>
                <w:szCs w:val="22"/>
              </w:rPr>
              <w:t>18820,4</w:t>
            </w:r>
          </w:p>
        </w:tc>
        <w:tc>
          <w:tcPr>
            <w:tcW w:w="1134"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2"/>
                <w:szCs w:val="22"/>
              </w:rPr>
            </w:pPr>
            <w:r>
              <w:rPr>
                <w:sz w:val="22"/>
                <w:szCs w:val="22"/>
              </w:rPr>
              <w:t>23118,3</w:t>
            </w:r>
          </w:p>
        </w:tc>
        <w:tc>
          <w:tcPr>
            <w:tcW w:w="3827" w:type="dxa"/>
            <w:tcBorders>
              <w:top w:val="single" w:sz="4" w:space="0" w:color="000000"/>
              <w:left w:val="single" w:sz="4" w:space="0" w:color="000000"/>
              <w:bottom w:val="single" w:sz="4" w:space="0" w:color="000000"/>
              <w:right w:val="single" w:sz="4" w:space="0" w:color="auto"/>
            </w:tcBorders>
            <w:hideMark/>
          </w:tcPr>
          <w:p w:rsidR="00B62456" w:rsidRDefault="00B62456">
            <w:pPr>
              <w:autoSpaceDE w:val="0"/>
              <w:rPr>
                <w:sz w:val="22"/>
                <w:szCs w:val="22"/>
              </w:rPr>
            </w:pPr>
            <w:r>
              <w:rPr>
                <w:rFonts w:ascii="Arial" w:hAnsi="Arial" w:cs="Arial"/>
                <w:sz w:val="22"/>
                <w:szCs w:val="22"/>
              </w:rPr>
              <w:t>З</w:t>
            </w:r>
            <w:r>
              <w:rPr>
                <w:sz w:val="22"/>
                <w:szCs w:val="22"/>
              </w:rPr>
              <w:t>а 2017 год объем отгруженных товаров (работ, услуг) крупными и средними организациями города с видом экономической деятельности «Обрабатывающие производства» снизился на 18,6% по отношению к соответствующему периоду прошлого года и составил 18820,4</w:t>
            </w:r>
            <w:r>
              <w:rPr>
                <w:color w:val="000000"/>
                <w:sz w:val="22"/>
                <w:szCs w:val="22"/>
              </w:rPr>
              <w:t xml:space="preserve"> млн. руб</w:t>
            </w:r>
            <w:r>
              <w:rPr>
                <w:sz w:val="22"/>
                <w:szCs w:val="22"/>
              </w:rPr>
              <w:t>. Это обусловлено снижением отгрузки товаров (работ, услуг) организациями с видом экономической деятельности</w:t>
            </w:r>
            <w:r>
              <w:rPr>
                <w:sz w:val="24"/>
                <w:szCs w:val="24"/>
              </w:rPr>
              <w:t>: «Производство пищевых продуктов» (на 33,6%), «Производство прочей неметаллической минеральной продукции» (на 11,3%), «Производство автотранспортных средств, прицепов и полуприцепов» (на 10,3%), «Производство химических веществ и химических продуктов» (на 2,0%».</w:t>
            </w:r>
          </w:p>
        </w:tc>
        <w:tc>
          <w:tcPr>
            <w:tcW w:w="709" w:type="dxa"/>
            <w:vMerge/>
            <w:tcBorders>
              <w:top w:val="nil"/>
              <w:left w:val="single" w:sz="4" w:space="0" w:color="auto"/>
              <w:bottom w:val="nil"/>
              <w:right w:val="single" w:sz="4" w:space="0" w:color="000000"/>
            </w:tcBorders>
            <w:vAlign w:val="center"/>
            <w:hideMark/>
          </w:tcPr>
          <w:p w:rsidR="00B62456" w:rsidRDefault="00B62456">
            <w:pPr>
              <w:suppressAutoHyphens w:val="0"/>
              <w:autoSpaceDN/>
              <w:rPr>
                <w:sz w:val="24"/>
                <w:szCs w:val="24"/>
              </w:rPr>
            </w:pPr>
          </w:p>
        </w:tc>
      </w:tr>
      <w:tr w:rsidR="00B62456" w:rsidTr="00B62456">
        <w:tc>
          <w:tcPr>
            <w:tcW w:w="392"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7 </w:t>
            </w:r>
          </w:p>
        </w:tc>
        <w:tc>
          <w:tcPr>
            <w:tcW w:w="2551"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обеспечение электрической энергией, газа и паром; кондиционирование воздуха по крупным и средним предприятиям и организациям</w:t>
            </w:r>
          </w:p>
        </w:tc>
        <w:tc>
          <w:tcPr>
            <w:tcW w:w="709"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млн. руб. </w:t>
            </w:r>
          </w:p>
        </w:tc>
        <w:tc>
          <w:tcPr>
            <w:tcW w:w="1134"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2"/>
                <w:szCs w:val="22"/>
              </w:rPr>
            </w:pPr>
            <w:r>
              <w:rPr>
                <w:sz w:val="22"/>
                <w:szCs w:val="22"/>
              </w:rPr>
              <w:t>56091,6</w:t>
            </w:r>
          </w:p>
        </w:tc>
        <w:tc>
          <w:tcPr>
            <w:tcW w:w="1134"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2"/>
                <w:szCs w:val="22"/>
              </w:rPr>
            </w:pPr>
            <w:r>
              <w:rPr>
                <w:sz w:val="22"/>
                <w:szCs w:val="22"/>
              </w:rPr>
              <w:t>55587,9</w:t>
            </w:r>
          </w:p>
        </w:tc>
        <w:tc>
          <w:tcPr>
            <w:tcW w:w="3827" w:type="dxa"/>
            <w:tcBorders>
              <w:top w:val="single" w:sz="4" w:space="0" w:color="000000"/>
              <w:left w:val="single" w:sz="4" w:space="0" w:color="000000"/>
              <w:bottom w:val="single" w:sz="4" w:space="0" w:color="000000"/>
              <w:right w:val="single" w:sz="4" w:space="0" w:color="auto"/>
            </w:tcBorders>
            <w:hideMark/>
          </w:tcPr>
          <w:p w:rsidR="00B62456" w:rsidRDefault="00B62456">
            <w:pPr>
              <w:autoSpaceDE w:val="0"/>
              <w:rPr>
                <w:sz w:val="24"/>
                <w:szCs w:val="24"/>
              </w:rPr>
            </w:pPr>
            <w:r>
              <w:rPr>
                <w:sz w:val="24"/>
                <w:szCs w:val="24"/>
              </w:rPr>
              <w:t xml:space="preserve">За 2017 год увеличение объемов </w:t>
            </w:r>
            <w:r>
              <w:rPr>
                <w:sz w:val="22"/>
                <w:szCs w:val="22"/>
              </w:rPr>
              <w:t>отгруженных товаров (работ, услуг) крупными и средними организациями города по виду экономической деятельности «Обеспечение электрической энергией, газом и паром; кондиционирование воздуха» на 0,9% к уровню 2016 года связано с увеличением на 2,7% объемов отгруженных товаров (работ, услуг) крупными и средними организациями города с видом экономической деятельности «П</w:t>
            </w:r>
            <w:r>
              <w:rPr>
                <w:rFonts w:cs="Arial"/>
                <w:sz w:val="22"/>
                <w:szCs w:val="22"/>
              </w:rPr>
              <w:t>роизводство, передача и распределение электроэнергии»</w:t>
            </w:r>
            <w:r>
              <w:rPr>
                <w:sz w:val="22"/>
                <w:szCs w:val="22"/>
              </w:rPr>
              <w:t>.</w:t>
            </w:r>
          </w:p>
        </w:tc>
        <w:tc>
          <w:tcPr>
            <w:tcW w:w="709" w:type="dxa"/>
            <w:vMerge/>
            <w:tcBorders>
              <w:top w:val="nil"/>
              <w:left w:val="single" w:sz="4" w:space="0" w:color="auto"/>
              <w:bottom w:val="nil"/>
              <w:right w:val="single" w:sz="4" w:space="0" w:color="000000"/>
            </w:tcBorders>
            <w:vAlign w:val="center"/>
            <w:hideMark/>
          </w:tcPr>
          <w:p w:rsidR="00B62456" w:rsidRDefault="00B62456">
            <w:pPr>
              <w:suppressAutoHyphens w:val="0"/>
              <w:autoSpaceDN/>
              <w:rPr>
                <w:sz w:val="24"/>
                <w:szCs w:val="24"/>
              </w:rPr>
            </w:pPr>
          </w:p>
        </w:tc>
      </w:tr>
    </w:tbl>
    <w:p w:rsidR="00B62456" w:rsidRDefault="00B62456" w:rsidP="00B62456">
      <w:pPr>
        <w:jc w:val="both"/>
        <w:rPr>
          <w:sz w:val="24"/>
          <w:szCs w:val="24"/>
        </w:rPr>
      </w:pPr>
    </w:p>
    <w:p w:rsidR="00B62456" w:rsidRDefault="00B62456" w:rsidP="00B62456">
      <w:pPr>
        <w:jc w:val="both"/>
        <w:rPr>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559"/>
        <w:gridCol w:w="1417"/>
        <w:gridCol w:w="1134"/>
      </w:tblGrid>
      <w:tr w:rsidR="00B62456" w:rsidTr="00B62456">
        <w:tc>
          <w:tcPr>
            <w:tcW w:w="5671"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b/>
                <w:iCs/>
                <w:sz w:val="24"/>
                <w:szCs w:val="24"/>
              </w:rPr>
            </w:pPr>
            <w:r>
              <w:rPr>
                <w:iCs/>
                <w:sz w:val="24"/>
                <w:szCs w:val="24"/>
              </w:rPr>
              <w:t>Вид экономической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sz w:val="24"/>
                <w:szCs w:val="24"/>
              </w:rPr>
            </w:pPr>
            <w:r>
              <w:rPr>
                <w:sz w:val="24"/>
                <w:szCs w:val="24"/>
              </w:rPr>
              <w:t>2017г.,</w:t>
            </w:r>
          </w:p>
          <w:p w:rsidR="00B62456" w:rsidRDefault="00B62456">
            <w:pPr>
              <w:jc w:val="center"/>
              <w:rPr>
                <w:b/>
                <w:iCs/>
                <w:sz w:val="24"/>
                <w:szCs w:val="24"/>
              </w:rPr>
            </w:pPr>
            <w:r>
              <w:rPr>
                <w:i/>
                <w:iCs/>
                <w:sz w:val="24"/>
                <w:szCs w:val="24"/>
              </w:rPr>
              <w:t>млн.руб.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sz w:val="24"/>
                <w:szCs w:val="24"/>
              </w:rPr>
            </w:pPr>
            <w:r>
              <w:rPr>
                <w:sz w:val="24"/>
                <w:szCs w:val="24"/>
              </w:rPr>
              <w:t>2016г.,</w:t>
            </w:r>
          </w:p>
          <w:p w:rsidR="00B62456" w:rsidRDefault="00B62456">
            <w:pPr>
              <w:jc w:val="center"/>
              <w:rPr>
                <w:b/>
                <w:iCs/>
                <w:sz w:val="24"/>
                <w:szCs w:val="24"/>
              </w:rPr>
            </w:pPr>
            <w:r>
              <w:rPr>
                <w:i/>
                <w:iCs/>
                <w:sz w:val="24"/>
                <w:szCs w:val="24"/>
              </w:rPr>
              <w:t>млн.руб.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b/>
                <w:iCs/>
                <w:sz w:val="24"/>
                <w:szCs w:val="24"/>
              </w:rPr>
            </w:pPr>
            <w:r>
              <w:rPr>
                <w:sz w:val="24"/>
                <w:szCs w:val="24"/>
              </w:rPr>
              <w:t>Темп роста</w:t>
            </w:r>
            <w:r>
              <w:rPr>
                <w:i/>
                <w:sz w:val="24"/>
                <w:szCs w:val="24"/>
              </w:rPr>
              <w:t>, %</w:t>
            </w:r>
          </w:p>
        </w:tc>
      </w:tr>
      <w:tr w:rsidR="00B62456" w:rsidTr="00B62456">
        <w:tc>
          <w:tcPr>
            <w:tcW w:w="5671" w:type="dxa"/>
            <w:tcBorders>
              <w:top w:val="single" w:sz="4" w:space="0" w:color="auto"/>
              <w:left w:val="single" w:sz="4" w:space="0" w:color="auto"/>
              <w:bottom w:val="single" w:sz="4" w:space="0" w:color="auto"/>
              <w:right w:val="single" w:sz="4" w:space="0" w:color="auto"/>
            </w:tcBorders>
            <w:hideMark/>
          </w:tcPr>
          <w:p w:rsidR="00B62456" w:rsidRDefault="00B62456">
            <w:pPr>
              <w:rPr>
                <w:b/>
                <w:iCs/>
                <w:sz w:val="24"/>
                <w:szCs w:val="24"/>
              </w:rPr>
            </w:pPr>
            <w:r>
              <w:rPr>
                <w:b/>
                <w:iCs/>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color w:val="000000"/>
                <w:sz w:val="24"/>
              </w:rPr>
            </w:pPr>
            <w:r>
              <w:rPr>
                <w:color w:val="000000"/>
                <w:sz w:val="24"/>
              </w:rPr>
              <w:t>74912,0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color w:val="000000"/>
                <w:sz w:val="24"/>
              </w:rPr>
            </w:pPr>
            <w:r>
              <w:rPr>
                <w:color w:val="000000"/>
                <w:sz w:val="24"/>
              </w:rPr>
              <w:t>78706,2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right"/>
              <w:rPr>
                <w:color w:val="000000"/>
                <w:sz w:val="24"/>
              </w:rPr>
            </w:pPr>
            <w:r>
              <w:rPr>
                <w:color w:val="000000"/>
                <w:sz w:val="24"/>
              </w:rPr>
              <w:t>95,2</w:t>
            </w:r>
          </w:p>
        </w:tc>
      </w:tr>
      <w:tr w:rsidR="00B62456" w:rsidTr="00B62456">
        <w:tc>
          <w:tcPr>
            <w:tcW w:w="5671" w:type="dxa"/>
            <w:tcBorders>
              <w:top w:val="single" w:sz="4" w:space="0" w:color="auto"/>
              <w:left w:val="single" w:sz="4" w:space="0" w:color="auto"/>
              <w:bottom w:val="single" w:sz="4" w:space="0" w:color="auto"/>
              <w:right w:val="single" w:sz="4" w:space="0" w:color="auto"/>
            </w:tcBorders>
            <w:hideMark/>
          </w:tcPr>
          <w:p w:rsidR="00B62456" w:rsidRDefault="00B62456">
            <w:pPr>
              <w:rPr>
                <w:sz w:val="24"/>
                <w:szCs w:val="24"/>
              </w:rPr>
            </w:pPr>
            <w:r>
              <w:rPr>
                <w:sz w:val="24"/>
                <w:szCs w:val="24"/>
              </w:rPr>
              <w:lastRenderedPageBreak/>
              <w:t>в т.ч.:</w:t>
            </w:r>
          </w:p>
        </w:tc>
        <w:tc>
          <w:tcPr>
            <w:tcW w:w="1559" w:type="dxa"/>
            <w:tcBorders>
              <w:top w:val="single" w:sz="4" w:space="0" w:color="auto"/>
              <w:left w:val="single" w:sz="4" w:space="0" w:color="auto"/>
              <w:bottom w:val="single" w:sz="4" w:space="0" w:color="auto"/>
              <w:right w:val="single" w:sz="4" w:space="0" w:color="auto"/>
            </w:tcBorders>
          </w:tcPr>
          <w:p w:rsidR="00B62456" w:rsidRDefault="00B62456">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2456" w:rsidRDefault="00B6245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2456" w:rsidRDefault="00B62456">
            <w:pPr>
              <w:jc w:val="center"/>
              <w:rPr>
                <w:sz w:val="24"/>
                <w:szCs w:val="24"/>
              </w:rPr>
            </w:pPr>
          </w:p>
        </w:tc>
      </w:tr>
      <w:tr w:rsidR="00B62456" w:rsidTr="00B62456">
        <w:tc>
          <w:tcPr>
            <w:tcW w:w="5671" w:type="dxa"/>
            <w:tcBorders>
              <w:top w:val="single" w:sz="4" w:space="0" w:color="auto"/>
              <w:left w:val="single" w:sz="4" w:space="0" w:color="auto"/>
              <w:bottom w:val="single" w:sz="4" w:space="0" w:color="auto"/>
              <w:right w:val="single" w:sz="4" w:space="0" w:color="auto"/>
            </w:tcBorders>
            <w:hideMark/>
          </w:tcPr>
          <w:p w:rsidR="00B62456" w:rsidRDefault="00B62456">
            <w:pPr>
              <w:jc w:val="both"/>
              <w:rPr>
                <w:i/>
                <w:sz w:val="24"/>
                <w:szCs w:val="24"/>
              </w:rPr>
            </w:pPr>
            <w:r>
              <w:rPr>
                <w:i/>
                <w:sz w:val="24"/>
                <w:szCs w:val="24"/>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i/>
                <w:color w:val="000000"/>
                <w:sz w:val="24"/>
              </w:rPr>
            </w:pPr>
            <w:r>
              <w:rPr>
                <w:i/>
                <w:color w:val="000000"/>
                <w:sz w:val="24"/>
              </w:rPr>
              <w:t>18820,4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i/>
                <w:color w:val="000000"/>
                <w:sz w:val="24"/>
              </w:rPr>
            </w:pPr>
            <w:r>
              <w:rPr>
                <w:i/>
                <w:color w:val="000000"/>
                <w:sz w:val="24"/>
              </w:rPr>
              <w:t>23118,3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right"/>
              <w:rPr>
                <w:i/>
                <w:color w:val="000000"/>
                <w:sz w:val="24"/>
              </w:rPr>
            </w:pPr>
            <w:r>
              <w:rPr>
                <w:i/>
                <w:color w:val="000000"/>
                <w:sz w:val="24"/>
              </w:rPr>
              <w:t>81,4</w:t>
            </w:r>
          </w:p>
        </w:tc>
      </w:tr>
      <w:tr w:rsidR="00B62456" w:rsidTr="00B62456">
        <w:tc>
          <w:tcPr>
            <w:tcW w:w="5671" w:type="dxa"/>
            <w:tcBorders>
              <w:top w:val="single" w:sz="4" w:space="0" w:color="auto"/>
              <w:left w:val="single" w:sz="4" w:space="0" w:color="auto"/>
              <w:bottom w:val="single" w:sz="4" w:space="0" w:color="auto"/>
              <w:right w:val="single" w:sz="4" w:space="0" w:color="auto"/>
            </w:tcBorders>
            <w:hideMark/>
          </w:tcPr>
          <w:p w:rsidR="00B62456" w:rsidRDefault="00B62456">
            <w:pPr>
              <w:jc w:val="both"/>
              <w:rPr>
                <w:sz w:val="24"/>
                <w:szCs w:val="24"/>
              </w:rPr>
            </w:pPr>
            <w:r>
              <w:rPr>
                <w:sz w:val="24"/>
                <w:szCs w:val="24"/>
              </w:rPr>
              <w:t>Производство готовых металлических изделий, кроме машин и 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color w:val="000000"/>
                <w:sz w:val="24"/>
              </w:rPr>
            </w:pPr>
            <w:r>
              <w:rPr>
                <w:color w:val="000000"/>
                <w:sz w:val="24"/>
              </w:rPr>
              <w:t>8141,7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color w:val="000000"/>
                <w:sz w:val="24"/>
              </w:rPr>
            </w:pPr>
            <w:r>
              <w:rPr>
                <w:color w:val="000000"/>
                <w:sz w:val="24"/>
              </w:rPr>
              <w:t>13137,2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right"/>
              <w:rPr>
                <w:color w:val="000000"/>
                <w:sz w:val="24"/>
              </w:rPr>
            </w:pPr>
            <w:r>
              <w:rPr>
                <w:color w:val="000000"/>
                <w:sz w:val="24"/>
              </w:rPr>
              <w:t>62,0</w:t>
            </w:r>
          </w:p>
        </w:tc>
      </w:tr>
      <w:tr w:rsidR="00B62456" w:rsidTr="00B62456">
        <w:tc>
          <w:tcPr>
            <w:tcW w:w="5671" w:type="dxa"/>
            <w:tcBorders>
              <w:top w:val="single" w:sz="4" w:space="0" w:color="auto"/>
              <w:left w:val="single" w:sz="4" w:space="0" w:color="auto"/>
              <w:bottom w:val="single" w:sz="4" w:space="0" w:color="auto"/>
              <w:right w:val="single" w:sz="4" w:space="0" w:color="auto"/>
            </w:tcBorders>
            <w:hideMark/>
          </w:tcPr>
          <w:p w:rsidR="00B62456" w:rsidRDefault="00B62456">
            <w:pPr>
              <w:jc w:val="both"/>
              <w:rPr>
                <w:sz w:val="24"/>
                <w:szCs w:val="24"/>
              </w:rPr>
            </w:pPr>
            <w:r>
              <w:rPr>
                <w:sz w:val="24"/>
                <w:szCs w:val="24"/>
              </w:rPr>
              <w:t>Производство машин и 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color w:val="000000"/>
                <w:sz w:val="24"/>
              </w:rPr>
            </w:pPr>
            <w:r>
              <w:rPr>
                <w:color w:val="000000"/>
                <w:sz w:val="24"/>
              </w:rPr>
              <w:t>2012,5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color w:val="000000"/>
                <w:sz w:val="24"/>
              </w:rPr>
            </w:pPr>
            <w:r>
              <w:rPr>
                <w:color w:val="000000"/>
                <w:sz w:val="24"/>
              </w:rPr>
              <w:t>1317,4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right"/>
              <w:rPr>
                <w:color w:val="000000"/>
                <w:sz w:val="24"/>
              </w:rPr>
            </w:pPr>
            <w:r>
              <w:rPr>
                <w:color w:val="000000"/>
                <w:sz w:val="24"/>
              </w:rPr>
              <w:t>152,8</w:t>
            </w:r>
          </w:p>
        </w:tc>
      </w:tr>
      <w:tr w:rsidR="00B62456" w:rsidTr="00B62456">
        <w:tc>
          <w:tcPr>
            <w:tcW w:w="5671" w:type="dxa"/>
            <w:tcBorders>
              <w:top w:val="single" w:sz="4" w:space="0" w:color="auto"/>
              <w:left w:val="single" w:sz="4" w:space="0" w:color="auto"/>
              <w:bottom w:val="single" w:sz="4" w:space="0" w:color="auto"/>
              <w:right w:val="single" w:sz="4" w:space="0" w:color="auto"/>
            </w:tcBorders>
            <w:hideMark/>
          </w:tcPr>
          <w:p w:rsidR="00B62456" w:rsidRDefault="00B62456">
            <w:pPr>
              <w:jc w:val="both"/>
              <w:rPr>
                <w:sz w:val="24"/>
                <w:szCs w:val="24"/>
              </w:rPr>
            </w:pPr>
            <w:r>
              <w:rPr>
                <w:sz w:val="24"/>
                <w:szCs w:val="24"/>
              </w:rPr>
              <w:t>Прочие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color w:val="000000"/>
                <w:sz w:val="24"/>
              </w:rPr>
            </w:pPr>
            <w:r>
              <w:rPr>
                <w:color w:val="000000"/>
                <w:sz w:val="24"/>
              </w:rPr>
              <w:t>8666,2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color w:val="000000"/>
                <w:sz w:val="24"/>
              </w:rPr>
            </w:pPr>
            <w:r>
              <w:rPr>
                <w:color w:val="000000"/>
                <w:sz w:val="24"/>
              </w:rPr>
              <w:t>8663,7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right"/>
              <w:rPr>
                <w:color w:val="000000"/>
                <w:sz w:val="24"/>
              </w:rPr>
            </w:pPr>
            <w:r>
              <w:rPr>
                <w:color w:val="000000"/>
                <w:sz w:val="24"/>
              </w:rPr>
              <w:t>100,0</w:t>
            </w:r>
          </w:p>
        </w:tc>
      </w:tr>
      <w:tr w:rsidR="00B62456" w:rsidTr="00B62456">
        <w:tc>
          <w:tcPr>
            <w:tcW w:w="5671" w:type="dxa"/>
            <w:tcBorders>
              <w:top w:val="single" w:sz="4" w:space="0" w:color="auto"/>
              <w:left w:val="single" w:sz="4" w:space="0" w:color="auto"/>
              <w:bottom w:val="single" w:sz="4" w:space="0" w:color="auto"/>
              <w:right w:val="single" w:sz="4" w:space="0" w:color="auto"/>
            </w:tcBorders>
            <w:hideMark/>
          </w:tcPr>
          <w:p w:rsidR="00B62456" w:rsidRDefault="00B62456">
            <w:pPr>
              <w:jc w:val="both"/>
              <w:rPr>
                <w:i/>
                <w:sz w:val="24"/>
                <w:szCs w:val="24"/>
              </w:rPr>
            </w:pPr>
            <w:r>
              <w:rPr>
                <w:i/>
                <w:sz w:val="24"/>
                <w:szCs w:val="24"/>
              </w:rPr>
              <w:t>Обеспечение электрической энергией, газом и паром; кондиционирование воздуха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i/>
                <w:color w:val="000000"/>
                <w:sz w:val="24"/>
              </w:rPr>
            </w:pPr>
            <w:r>
              <w:rPr>
                <w:i/>
                <w:color w:val="000000"/>
                <w:sz w:val="24"/>
              </w:rPr>
              <w:t>56091,6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center"/>
              <w:rPr>
                <w:i/>
                <w:color w:val="000000"/>
                <w:sz w:val="24"/>
              </w:rPr>
            </w:pPr>
            <w:r>
              <w:rPr>
                <w:i/>
                <w:color w:val="000000"/>
                <w:sz w:val="24"/>
              </w:rPr>
              <w:t>55587,9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456" w:rsidRDefault="00B62456">
            <w:pPr>
              <w:jc w:val="right"/>
              <w:rPr>
                <w:i/>
                <w:color w:val="000000"/>
                <w:sz w:val="24"/>
              </w:rPr>
            </w:pPr>
            <w:r>
              <w:rPr>
                <w:i/>
                <w:color w:val="000000"/>
                <w:sz w:val="24"/>
              </w:rPr>
              <w:t>100,9</w:t>
            </w:r>
          </w:p>
        </w:tc>
      </w:tr>
    </w:tbl>
    <w:p w:rsidR="00B62456" w:rsidRDefault="00B62456" w:rsidP="00B62456">
      <w:pPr>
        <w:ind w:firstLine="708"/>
        <w:jc w:val="both"/>
        <w:rPr>
          <w:sz w:val="24"/>
          <w:szCs w:val="24"/>
        </w:rPr>
      </w:pPr>
    </w:p>
    <w:p w:rsidR="00B62456" w:rsidRDefault="00B62456" w:rsidP="00B62456">
      <w:pPr>
        <w:ind w:firstLine="708"/>
        <w:jc w:val="both"/>
        <w:rPr>
          <w:sz w:val="24"/>
          <w:szCs w:val="24"/>
        </w:rPr>
      </w:pPr>
      <w:r>
        <w:rPr>
          <w:sz w:val="24"/>
          <w:szCs w:val="24"/>
        </w:rPr>
        <w:t>Ключевые позиции в объеме отгруженной продукции обрабатывающих производств, несмотря на сокращение объемов на 38% по итогам 2017 года, принадлежат предприятиям с видом деятельности «Производство готовых металлических изделий, кроме машин и оборудования» – на их долю приходится 43,3%. За 2017 год рост объемов производства отмечается в следующих видах деятельности обрабатывающих производств: «Производство машин и оборудования, не включенных в другие группировки» (на 52,8%), «Ремонт и монтаж машин и оборудования» (на 24,2%), «Производство компьютеров, электронных и оптических изделий» (на 6%) и «Производство мебели» (на 3,3%).</w:t>
      </w:r>
    </w:p>
    <w:p w:rsidR="00B62456" w:rsidRDefault="00B62456" w:rsidP="00B62456">
      <w:pPr>
        <w:ind w:firstLine="708"/>
        <w:jc w:val="both"/>
        <w:rPr>
          <w:sz w:val="24"/>
          <w:szCs w:val="24"/>
        </w:rPr>
      </w:pPr>
      <w:r>
        <w:rPr>
          <w:sz w:val="24"/>
          <w:szCs w:val="24"/>
        </w:rPr>
        <w:t>В отчетном периоде отмечается снижение объема отгруженной продукции в следующих видах деятельности обрабатывающих производств: «Производство пищевых продуктов» (на 33,6%), «Производство прочей неметаллической минеральной продукции» (на 11,3%), «Производство автотранспортных средств, прицепов и полуприцепов» (на 10,3%), «Производство химических веществ и химических продуктов» (на 2,0%).</w:t>
      </w:r>
    </w:p>
    <w:p w:rsidR="00B62456" w:rsidRDefault="00B62456" w:rsidP="00B62456">
      <w:pPr>
        <w:ind w:firstLine="708"/>
        <w:jc w:val="both"/>
        <w:rPr>
          <w:sz w:val="24"/>
          <w:szCs w:val="24"/>
        </w:rPr>
      </w:pPr>
      <w:r>
        <w:rPr>
          <w:sz w:val="24"/>
          <w:szCs w:val="24"/>
        </w:rPr>
        <w:t>По виду экономической деятельности «Обеспечение электрической энергией, газом и паром; кондиционирование воздуха», формирующим 67,1% объема всей отгруженной продукции товаров (работ, услуг), отмечен рост отгрузки продукции (работ, услуг) на 0,9%.</w:t>
      </w:r>
    </w:p>
    <w:p w:rsidR="00B62456" w:rsidRDefault="00B62456" w:rsidP="00B62456">
      <w:pPr>
        <w:ind w:firstLine="708"/>
        <w:jc w:val="both"/>
        <w:rPr>
          <w:sz w:val="24"/>
          <w:szCs w:val="24"/>
        </w:rPr>
      </w:pPr>
    </w:p>
    <w:p w:rsidR="00B62456" w:rsidRDefault="00B62456" w:rsidP="00B62456">
      <w:pPr>
        <w:widowControl w:val="0"/>
        <w:ind w:right="-2"/>
        <w:jc w:val="center"/>
        <w:rPr>
          <w:b/>
          <w:sz w:val="28"/>
          <w:szCs w:val="28"/>
          <w:u w:val="single"/>
        </w:rPr>
      </w:pPr>
      <w:r>
        <w:rPr>
          <w:b/>
          <w:sz w:val="28"/>
          <w:szCs w:val="28"/>
          <w:u w:val="single"/>
        </w:rPr>
        <w:t>Финансовые результаты</w:t>
      </w:r>
      <w:r>
        <w:rPr>
          <w:sz w:val="28"/>
          <w:szCs w:val="28"/>
          <w:u w:val="single"/>
        </w:rPr>
        <w:t xml:space="preserve"> </w:t>
      </w:r>
      <w:r>
        <w:rPr>
          <w:b/>
          <w:sz w:val="28"/>
          <w:szCs w:val="28"/>
          <w:u w:val="single"/>
        </w:rPr>
        <w:t>деятельности предприятий</w:t>
      </w:r>
    </w:p>
    <w:p w:rsidR="00B62456" w:rsidRDefault="00B62456" w:rsidP="00B62456">
      <w:pPr>
        <w:widowControl w:val="0"/>
        <w:ind w:right="-2"/>
        <w:jc w:val="center"/>
        <w:rPr>
          <w:sz w:val="28"/>
          <w:szCs w:val="28"/>
        </w:rPr>
      </w:pPr>
    </w:p>
    <w:p w:rsidR="00B62456" w:rsidRDefault="00B62456" w:rsidP="00B62456">
      <w:pPr>
        <w:widowControl w:val="0"/>
        <w:ind w:right="-2" w:firstLine="567"/>
        <w:jc w:val="both"/>
        <w:rPr>
          <w:sz w:val="24"/>
          <w:szCs w:val="28"/>
        </w:rPr>
      </w:pPr>
      <w:r>
        <w:rPr>
          <w:sz w:val="24"/>
          <w:szCs w:val="28"/>
        </w:rPr>
        <w:t>Сальдированный убыток крупных и средних организаций по итогам 2017 года сложился в размере 24,2 млн.рублей.</w:t>
      </w:r>
    </w:p>
    <w:p w:rsidR="00B62456" w:rsidRDefault="00B62456" w:rsidP="00B62456">
      <w:pPr>
        <w:widowControl w:val="0"/>
        <w:ind w:right="-2" w:firstLine="567"/>
        <w:jc w:val="both"/>
        <w:rPr>
          <w:sz w:val="24"/>
          <w:szCs w:val="28"/>
        </w:rPr>
      </w:pPr>
      <w:r>
        <w:rPr>
          <w:sz w:val="24"/>
          <w:szCs w:val="28"/>
        </w:rPr>
        <w:t>Положительный финансовый результат за 2017 год сформировался организациями с видом деятельности «Обрабатывающие производства» (1284 млн.рублей); «Торговля оптовая и розничная» (202млн.рублей), «Транспортировка и хранение».</w:t>
      </w:r>
    </w:p>
    <w:p w:rsidR="00B62456" w:rsidRDefault="00B62456" w:rsidP="00B62456">
      <w:pPr>
        <w:widowControl w:val="0"/>
        <w:ind w:right="-2" w:firstLine="567"/>
        <w:jc w:val="both"/>
        <w:rPr>
          <w:sz w:val="24"/>
          <w:szCs w:val="28"/>
          <w:lang/>
        </w:rPr>
      </w:pPr>
      <w:r>
        <w:rPr>
          <w:sz w:val="24"/>
          <w:szCs w:val="28"/>
          <w:lang/>
        </w:rPr>
        <w:t>Отрицательный финансовый результат за 201</w:t>
      </w:r>
      <w:r>
        <w:rPr>
          <w:sz w:val="24"/>
          <w:szCs w:val="28"/>
          <w:lang/>
        </w:rPr>
        <w:t xml:space="preserve">7 </w:t>
      </w:r>
      <w:r>
        <w:rPr>
          <w:sz w:val="24"/>
          <w:szCs w:val="28"/>
          <w:lang/>
        </w:rPr>
        <w:t xml:space="preserve">год отмечается у организаций, занимающихся </w:t>
      </w:r>
      <w:r>
        <w:rPr>
          <w:sz w:val="24"/>
          <w:szCs w:val="28"/>
          <w:lang/>
        </w:rPr>
        <w:t>строительством, обеспечением электрической энергией, газом и паром; кондиционированием воздуха</w:t>
      </w:r>
      <w:r>
        <w:rPr>
          <w:sz w:val="24"/>
          <w:szCs w:val="28"/>
          <w:lang/>
        </w:rPr>
        <w:t xml:space="preserve">. </w:t>
      </w:r>
    </w:p>
    <w:p w:rsidR="00B62456" w:rsidRDefault="00B62456" w:rsidP="00B62456">
      <w:pPr>
        <w:widowControl w:val="0"/>
        <w:ind w:right="-2" w:firstLine="567"/>
        <w:jc w:val="both"/>
        <w:rPr>
          <w:sz w:val="24"/>
          <w:szCs w:val="28"/>
          <w:lang/>
        </w:rPr>
      </w:pPr>
      <w:r>
        <w:rPr>
          <w:sz w:val="24"/>
          <w:szCs w:val="28"/>
          <w:lang/>
        </w:rPr>
        <w:t>За январь-</w:t>
      </w:r>
      <w:r>
        <w:rPr>
          <w:sz w:val="24"/>
          <w:szCs w:val="28"/>
          <w:lang/>
        </w:rPr>
        <w:t>декабрь</w:t>
      </w:r>
      <w:r>
        <w:rPr>
          <w:sz w:val="24"/>
          <w:szCs w:val="28"/>
          <w:lang/>
        </w:rPr>
        <w:t xml:space="preserve"> 201</w:t>
      </w:r>
      <w:r>
        <w:rPr>
          <w:sz w:val="24"/>
          <w:szCs w:val="28"/>
          <w:lang/>
        </w:rPr>
        <w:t>7</w:t>
      </w:r>
      <w:r>
        <w:rPr>
          <w:sz w:val="24"/>
          <w:szCs w:val="28"/>
          <w:lang/>
        </w:rPr>
        <w:t xml:space="preserve"> года более </w:t>
      </w:r>
      <w:r>
        <w:rPr>
          <w:sz w:val="24"/>
          <w:szCs w:val="28"/>
          <w:lang/>
        </w:rPr>
        <w:t>70</w:t>
      </w:r>
      <w:r>
        <w:rPr>
          <w:sz w:val="24"/>
          <w:szCs w:val="28"/>
          <w:lang/>
        </w:rPr>
        <w:t>% наблюдаемых предприятий сработали с прибылью.</w:t>
      </w:r>
    </w:p>
    <w:p w:rsidR="00B62456" w:rsidRDefault="00B62456" w:rsidP="00B62456">
      <w:pPr>
        <w:ind w:firstLine="708"/>
        <w:jc w:val="both"/>
        <w:rPr>
          <w:b/>
          <w:sz w:val="24"/>
          <w:szCs w:val="24"/>
        </w:rPr>
      </w:pPr>
    </w:p>
    <w:p w:rsidR="00B62456" w:rsidRDefault="00B62456" w:rsidP="00B62456">
      <w:pPr>
        <w:jc w:val="center"/>
        <w:rPr>
          <w:b/>
          <w:sz w:val="28"/>
          <w:szCs w:val="28"/>
          <w:u w:val="single"/>
        </w:rPr>
      </w:pPr>
      <w:r>
        <w:rPr>
          <w:b/>
          <w:sz w:val="28"/>
          <w:szCs w:val="28"/>
          <w:u w:val="single"/>
        </w:rPr>
        <w:t>Внешнеэкономическая деятельность</w:t>
      </w:r>
    </w:p>
    <w:p w:rsidR="00B62456" w:rsidRDefault="00B62456" w:rsidP="00B62456">
      <w:pPr>
        <w:jc w:val="center"/>
        <w:rPr>
          <w:b/>
          <w:sz w:val="28"/>
          <w:szCs w:val="28"/>
          <w:u w:val="single"/>
        </w:rPr>
      </w:pPr>
    </w:p>
    <w:p w:rsidR="00B62456" w:rsidRDefault="00B62456" w:rsidP="00B62456">
      <w:pPr>
        <w:ind w:firstLine="708"/>
        <w:jc w:val="both"/>
        <w:rPr>
          <w:sz w:val="24"/>
          <w:szCs w:val="24"/>
        </w:rPr>
      </w:pPr>
      <w:r>
        <w:rPr>
          <w:sz w:val="24"/>
          <w:szCs w:val="24"/>
        </w:rPr>
        <w:t>Внешнеторговый товарооборот предприятий города за 2017 год составил 66,0 млн.долл., что на 23,5% меньше, чем за прошлый год. Доля экспорта во внешнеторговом обороте увеличилась с 32,5% (28,0 млн.долл.) в 2016 году до 35,73% (17,4 млн.долл.) в 2017 году.</w:t>
      </w:r>
    </w:p>
    <w:p w:rsidR="00B62456" w:rsidRDefault="00B62456" w:rsidP="00B62456">
      <w:pPr>
        <w:ind w:firstLine="708"/>
        <w:jc w:val="both"/>
        <w:rPr>
          <w:sz w:val="24"/>
          <w:szCs w:val="24"/>
        </w:rPr>
      </w:pPr>
      <w:r>
        <w:rPr>
          <w:sz w:val="24"/>
          <w:szCs w:val="24"/>
        </w:rPr>
        <w:t>В 2017 году предприятия города поставляли продукцию в 33 стран мира (24 страны дальнего зарубежья, 9 стран ближнего зарубежья).</w:t>
      </w:r>
    </w:p>
    <w:p w:rsidR="00B62456" w:rsidRDefault="00B62456" w:rsidP="00B62456">
      <w:pPr>
        <w:ind w:firstLine="708"/>
        <w:jc w:val="both"/>
        <w:rPr>
          <w:sz w:val="24"/>
          <w:szCs w:val="24"/>
        </w:rPr>
      </w:pPr>
      <w:r>
        <w:rPr>
          <w:sz w:val="24"/>
          <w:szCs w:val="24"/>
        </w:rPr>
        <w:t xml:space="preserve"> Доля экспорта, приходящаяся на страны ближнего зарубежья, в общем объеме экспортируемой продукции за 2017 год составила 22,6% или 3,9 млн.долл. (за 2016 год – 6,4% или 1,8 млн.долл.). </w:t>
      </w:r>
    </w:p>
    <w:p w:rsidR="00B62456" w:rsidRDefault="00B62456" w:rsidP="00B62456">
      <w:pPr>
        <w:ind w:firstLine="708"/>
        <w:jc w:val="both"/>
        <w:rPr>
          <w:sz w:val="24"/>
          <w:szCs w:val="24"/>
        </w:rPr>
      </w:pPr>
      <w:r>
        <w:rPr>
          <w:sz w:val="24"/>
          <w:szCs w:val="24"/>
        </w:rPr>
        <w:t>Наиболее крупными (по объемам экспорта) странами-контрагентами предприятий-экспортеров города по итогам 2017 года являются: Китай, Япония, Швейцария, Азербайджан, Узбекистан.</w:t>
      </w:r>
    </w:p>
    <w:p w:rsidR="00B62456" w:rsidRDefault="00B62456" w:rsidP="00B62456">
      <w:pPr>
        <w:ind w:firstLine="720"/>
        <w:jc w:val="both"/>
        <w:rPr>
          <w:sz w:val="24"/>
          <w:szCs w:val="24"/>
        </w:rPr>
      </w:pPr>
      <w:r>
        <w:rPr>
          <w:sz w:val="24"/>
          <w:szCs w:val="24"/>
        </w:rPr>
        <w:t xml:space="preserve">Наибольший объем экспорта по итогам года отмечен по следующим товарным позициям: прочие металлоконструкции из черных металлов и их части; сплавы </w:t>
      </w:r>
      <w:r>
        <w:rPr>
          <w:sz w:val="24"/>
          <w:szCs w:val="24"/>
        </w:rPr>
        <w:lastRenderedPageBreak/>
        <w:t>алюминиевые необработанные; части машин и механических устройств, имеющих индивидуальные функции; части мебели из металла, из дерева, из прочих материалов.</w:t>
      </w:r>
    </w:p>
    <w:p w:rsidR="00B62456" w:rsidRDefault="00B62456" w:rsidP="00B62456">
      <w:pPr>
        <w:tabs>
          <w:tab w:val="left" w:pos="720"/>
        </w:tabs>
        <w:jc w:val="both"/>
        <w:rPr>
          <w:sz w:val="24"/>
          <w:szCs w:val="24"/>
        </w:rPr>
      </w:pPr>
      <w:r>
        <w:rPr>
          <w:sz w:val="24"/>
          <w:szCs w:val="24"/>
        </w:rPr>
        <w:tab/>
        <w:t xml:space="preserve">Объем импортируемой продукции в город Волгодонск за 2017 год по сравнению с 2016 годом уменьшился на 16,3% и составил 58,2 млн.долл.(2016 год – 58,2 млн.долл.)  </w:t>
      </w:r>
    </w:p>
    <w:p w:rsidR="00B62456" w:rsidRDefault="00B62456" w:rsidP="00B62456">
      <w:pPr>
        <w:tabs>
          <w:tab w:val="left" w:pos="720"/>
        </w:tabs>
        <w:jc w:val="both"/>
        <w:rPr>
          <w:sz w:val="24"/>
          <w:szCs w:val="24"/>
        </w:rPr>
      </w:pPr>
      <w:r>
        <w:rPr>
          <w:sz w:val="24"/>
          <w:szCs w:val="24"/>
        </w:rPr>
        <w:tab/>
        <w:t>Наибольший объем импорта осуществлялся из следующих стран: Германия, Китай, Украина, Бельгия, Австрия, Италия.</w:t>
      </w:r>
    </w:p>
    <w:p w:rsidR="00B62456" w:rsidRDefault="00B62456" w:rsidP="00B62456">
      <w:pPr>
        <w:ind w:firstLine="720"/>
        <w:jc w:val="both"/>
        <w:rPr>
          <w:sz w:val="24"/>
          <w:szCs w:val="24"/>
        </w:rPr>
      </w:pPr>
      <w:r>
        <w:rPr>
          <w:sz w:val="24"/>
          <w:szCs w:val="24"/>
        </w:rPr>
        <w:t>Наибольший объем импорта по итогам года отмечен по следующим товарным позициям: гайки из черных металлов, снабженные резьбой; автоматические устройства для закрывания дверей; части и принадлежности счетчиков подачи или производства газа, жидкости или электроэнергии; изделия из черных металлов; оборудование для производства чая или кофе; пульты, панели, консоли, столы, распределительные щиты и основания для электрической аппаратуры; оборудование для фильтрования или очистки газов; части машин, оборудования промышленного или лабораторного с электрическим или неэлектрическим нагревом для обработки материалов.</w:t>
      </w:r>
    </w:p>
    <w:p w:rsidR="00B62456" w:rsidRDefault="00B62456" w:rsidP="00B62456">
      <w:pPr>
        <w:jc w:val="both"/>
        <w:rPr>
          <w:sz w:val="24"/>
          <w:szCs w:val="24"/>
        </w:rPr>
      </w:pPr>
      <w:r>
        <w:rPr>
          <w:sz w:val="24"/>
          <w:szCs w:val="24"/>
        </w:rPr>
        <w:t>\</w:t>
      </w:r>
    </w:p>
    <w:p w:rsidR="00B62456" w:rsidRDefault="00B62456" w:rsidP="00B62456">
      <w:pPr>
        <w:shd w:val="clear" w:color="auto" w:fill="FFFFFF"/>
        <w:ind w:left="360"/>
        <w:jc w:val="center"/>
        <w:rPr>
          <w:b/>
          <w:bCs/>
          <w:iCs/>
          <w:sz w:val="28"/>
          <w:szCs w:val="28"/>
          <w:u w:val="single"/>
        </w:rPr>
      </w:pPr>
      <w:r>
        <w:rPr>
          <w:b/>
          <w:bCs/>
          <w:iCs/>
          <w:sz w:val="28"/>
          <w:szCs w:val="28"/>
          <w:u w:val="single"/>
        </w:rPr>
        <w:t xml:space="preserve">Торговля, услуги </w:t>
      </w:r>
    </w:p>
    <w:p w:rsidR="00B62456" w:rsidRDefault="00B62456" w:rsidP="00B62456">
      <w:pPr>
        <w:shd w:val="clear" w:color="auto" w:fill="FFFFFF"/>
        <w:ind w:left="360"/>
        <w:jc w:val="center"/>
        <w:rPr>
          <w:b/>
          <w:bCs/>
          <w:iC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2518"/>
        <w:gridCol w:w="1997"/>
        <w:gridCol w:w="1985"/>
        <w:gridCol w:w="2268"/>
      </w:tblGrid>
      <w:tr w:rsidR="00B62456" w:rsidTr="00B62456">
        <w:tc>
          <w:tcPr>
            <w:tcW w:w="3214" w:type="dxa"/>
            <w:gridSpan w:val="2"/>
            <w:vMerge w:val="restart"/>
            <w:tcBorders>
              <w:top w:val="single" w:sz="4" w:space="0" w:color="000000"/>
              <w:left w:val="single" w:sz="4" w:space="0" w:color="000000"/>
              <w:bottom w:val="single" w:sz="4" w:space="0" w:color="000000"/>
              <w:right w:val="single" w:sz="4" w:space="0" w:color="000000"/>
            </w:tcBorders>
          </w:tcPr>
          <w:p w:rsidR="00B62456" w:rsidRDefault="00B62456">
            <w:pPr>
              <w:autoSpaceDE w:val="0"/>
              <w:jc w:val="center"/>
              <w:rPr>
                <w:sz w:val="24"/>
                <w:szCs w:val="24"/>
              </w:rPr>
            </w:pPr>
          </w:p>
          <w:p w:rsidR="00B62456" w:rsidRDefault="00B62456">
            <w:pPr>
              <w:autoSpaceDE w:val="0"/>
              <w:jc w:val="center"/>
              <w:rPr>
                <w:sz w:val="24"/>
                <w:szCs w:val="24"/>
              </w:rPr>
            </w:pPr>
            <w:r>
              <w:rPr>
                <w:sz w:val="24"/>
                <w:szCs w:val="24"/>
              </w:rPr>
              <w:t>Показатели</w:t>
            </w:r>
          </w:p>
        </w:tc>
        <w:tc>
          <w:tcPr>
            <w:tcW w:w="1997" w:type="dxa"/>
            <w:vMerge w:val="restart"/>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Единица измерения</w:t>
            </w:r>
          </w:p>
        </w:tc>
        <w:tc>
          <w:tcPr>
            <w:tcW w:w="4253" w:type="dxa"/>
            <w:gridSpan w:val="2"/>
            <w:tcBorders>
              <w:top w:val="single" w:sz="4" w:space="0" w:color="000000"/>
              <w:left w:val="single" w:sz="4" w:space="0" w:color="000000"/>
              <w:bottom w:val="single" w:sz="4" w:space="0" w:color="000000"/>
              <w:right w:val="single" w:sz="4" w:space="0" w:color="000000"/>
            </w:tcBorders>
          </w:tcPr>
          <w:p w:rsidR="00B62456" w:rsidRDefault="00B62456">
            <w:pPr>
              <w:jc w:val="center"/>
              <w:rPr>
                <w:sz w:val="24"/>
                <w:szCs w:val="24"/>
              </w:rPr>
            </w:pPr>
            <w:r>
              <w:rPr>
                <w:sz w:val="24"/>
                <w:szCs w:val="24"/>
              </w:rPr>
              <w:t>Отчетная информация</w:t>
            </w:r>
          </w:p>
          <w:p w:rsidR="00B62456" w:rsidRDefault="00B62456">
            <w:pPr>
              <w:jc w:val="center"/>
              <w:rPr>
                <w:sz w:val="24"/>
                <w:szCs w:val="24"/>
              </w:rPr>
            </w:pPr>
          </w:p>
        </w:tc>
      </w:tr>
      <w:tr w:rsidR="00B62456" w:rsidTr="00B62456">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2017 год</w:t>
            </w:r>
          </w:p>
        </w:tc>
        <w:tc>
          <w:tcPr>
            <w:tcW w:w="2268"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2016 год</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10.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 xml:space="preserve">Оборот розничной торговли по всем каналам реализации </w:t>
            </w:r>
          </w:p>
        </w:tc>
        <w:tc>
          <w:tcPr>
            <w:tcW w:w="1997" w:type="dxa"/>
            <w:tcBorders>
              <w:top w:val="single" w:sz="4" w:space="0" w:color="000000"/>
              <w:left w:val="single" w:sz="4" w:space="0" w:color="000000"/>
              <w:bottom w:val="single" w:sz="4" w:space="0" w:color="000000"/>
              <w:right w:val="single" w:sz="4" w:space="0" w:color="000000"/>
            </w:tcBorders>
          </w:tcPr>
          <w:p w:rsidR="00B62456" w:rsidRDefault="00B62456">
            <w:pPr>
              <w:autoSpaceDE w:val="0"/>
              <w:jc w:val="center"/>
              <w:rPr>
                <w:sz w:val="24"/>
                <w:szCs w:val="24"/>
              </w:rPr>
            </w:pPr>
          </w:p>
          <w:p w:rsidR="00B62456" w:rsidRDefault="00B62456">
            <w:pPr>
              <w:autoSpaceDE w:val="0"/>
              <w:jc w:val="center"/>
              <w:rPr>
                <w:sz w:val="24"/>
                <w:szCs w:val="24"/>
              </w:rPr>
            </w:pPr>
            <w:r>
              <w:rPr>
                <w:sz w:val="24"/>
                <w:szCs w:val="24"/>
              </w:rPr>
              <w:t>млн. руб.</w:t>
            </w:r>
          </w:p>
        </w:tc>
        <w:tc>
          <w:tcPr>
            <w:tcW w:w="1985" w:type="dxa"/>
            <w:tcBorders>
              <w:top w:val="single" w:sz="4" w:space="0" w:color="000000"/>
              <w:left w:val="single" w:sz="4" w:space="0" w:color="000000"/>
              <w:bottom w:val="single" w:sz="4" w:space="0" w:color="000000"/>
              <w:right w:val="single" w:sz="4" w:space="0" w:color="000000"/>
            </w:tcBorders>
          </w:tcPr>
          <w:p w:rsidR="00B62456" w:rsidRDefault="00B62456">
            <w:pPr>
              <w:jc w:val="center"/>
              <w:rPr>
                <w:sz w:val="24"/>
                <w:szCs w:val="24"/>
              </w:rPr>
            </w:pPr>
          </w:p>
          <w:p w:rsidR="00B62456" w:rsidRDefault="00B62456">
            <w:pPr>
              <w:jc w:val="center"/>
              <w:rPr>
                <w:sz w:val="24"/>
                <w:szCs w:val="24"/>
              </w:rPr>
            </w:pPr>
            <w:r>
              <w:rPr>
                <w:sz w:val="24"/>
                <w:szCs w:val="24"/>
              </w:rPr>
              <w:t>36 573,6</w:t>
            </w:r>
          </w:p>
        </w:tc>
        <w:tc>
          <w:tcPr>
            <w:tcW w:w="2268" w:type="dxa"/>
            <w:tcBorders>
              <w:top w:val="single" w:sz="4" w:space="0" w:color="000000"/>
              <w:left w:val="single" w:sz="4" w:space="0" w:color="000000"/>
              <w:bottom w:val="single" w:sz="4" w:space="0" w:color="000000"/>
              <w:right w:val="single" w:sz="4" w:space="0" w:color="000000"/>
            </w:tcBorders>
          </w:tcPr>
          <w:p w:rsidR="00B62456" w:rsidRDefault="00B62456">
            <w:pPr>
              <w:jc w:val="center"/>
              <w:rPr>
                <w:sz w:val="24"/>
                <w:szCs w:val="24"/>
              </w:rPr>
            </w:pPr>
          </w:p>
          <w:p w:rsidR="00B62456" w:rsidRDefault="00B62456">
            <w:pPr>
              <w:jc w:val="center"/>
              <w:rPr>
                <w:sz w:val="24"/>
                <w:szCs w:val="24"/>
              </w:rPr>
            </w:pPr>
            <w:r>
              <w:rPr>
                <w:sz w:val="24"/>
                <w:szCs w:val="24"/>
              </w:rPr>
              <w:t>35 423,1</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11.</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Оборот общественного питания</w:t>
            </w:r>
          </w:p>
        </w:tc>
        <w:tc>
          <w:tcPr>
            <w:tcW w:w="1997" w:type="dxa"/>
            <w:tcBorders>
              <w:top w:val="single" w:sz="4" w:space="0" w:color="000000"/>
              <w:left w:val="single" w:sz="4" w:space="0" w:color="000000"/>
              <w:bottom w:val="single" w:sz="4" w:space="0" w:color="000000"/>
              <w:right w:val="single" w:sz="4" w:space="0" w:color="000000"/>
            </w:tcBorders>
          </w:tcPr>
          <w:p w:rsidR="00B62456" w:rsidRDefault="00B62456">
            <w:pPr>
              <w:autoSpaceDE w:val="0"/>
              <w:jc w:val="center"/>
              <w:rPr>
                <w:sz w:val="24"/>
                <w:szCs w:val="24"/>
              </w:rPr>
            </w:pPr>
          </w:p>
          <w:p w:rsidR="00B62456" w:rsidRDefault="00B62456">
            <w:pPr>
              <w:autoSpaceDE w:val="0"/>
              <w:jc w:val="center"/>
              <w:rPr>
                <w:sz w:val="24"/>
                <w:szCs w:val="24"/>
              </w:rPr>
            </w:pPr>
            <w:r>
              <w:rPr>
                <w:sz w:val="24"/>
                <w:szCs w:val="24"/>
              </w:rPr>
              <w:t>млн. руб.</w:t>
            </w:r>
          </w:p>
        </w:tc>
        <w:tc>
          <w:tcPr>
            <w:tcW w:w="1985" w:type="dxa"/>
            <w:tcBorders>
              <w:top w:val="single" w:sz="4" w:space="0" w:color="000000"/>
              <w:left w:val="single" w:sz="4" w:space="0" w:color="000000"/>
              <w:bottom w:val="single" w:sz="4" w:space="0" w:color="000000"/>
              <w:right w:val="single" w:sz="4" w:space="0" w:color="000000"/>
            </w:tcBorders>
          </w:tcPr>
          <w:p w:rsidR="00B62456" w:rsidRDefault="00B62456">
            <w:pPr>
              <w:jc w:val="center"/>
              <w:rPr>
                <w:sz w:val="24"/>
                <w:szCs w:val="24"/>
              </w:rPr>
            </w:pPr>
          </w:p>
          <w:p w:rsidR="00B62456" w:rsidRDefault="00B62456">
            <w:pPr>
              <w:jc w:val="center"/>
              <w:rPr>
                <w:sz w:val="24"/>
                <w:szCs w:val="24"/>
              </w:rPr>
            </w:pPr>
            <w:r>
              <w:rPr>
                <w:sz w:val="24"/>
                <w:szCs w:val="24"/>
              </w:rPr>
              <w:t>1 742,9</w:t>
            </w:r>
          </w:p>
        </w:tc>
        <w:tc>
          <w:tcPr>
            <w:tcW w:w="2268" w:type="dxa"/>
            <w:tcBorders>
              <w:top w:val="single" w:sz="4" w:space="0" w:color="000000"/>
              <w:left w:val="single" w:sz="4" w:space="0" w:color="000000"/>
              <w:bottom w:val="single" w:sz="4" w:space="0" w:color="000000"/>
              <w:right w:val="single" w:sz="4" w:space="0" w:color="000000"/>
            </w:tcBorders>
          </w:tcPr>
          <w:p w:rsidR="00B62456" w:rsidRDefault="00B62456">
            <w:pPr>
              <w:jc w:val="center"/>
              <w:rPr>
                <w:sz w:val="24"/>
                <w:szCs w:val="24"/>
              </w:rPr>
            </w:pPr>
          </w:p>
          <w:p w:rsidR="00B62456" w:rsidRDefault="00B62456">
            <w:pPr>
              <w:jc w:val="center"/>
              <w:rPr>
                <w:sz w:val="24"/>
                <w:szCs w:val="24"/>
              </w:rPr>
            </w:pPr>
            <w:r>
              <w:rPr>
                <w:sz w:val="24"/>
                <w:szCs w:val="24"/>
              </w:rPr>
              <w:t>1 631,8</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12.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 xml:space="preserve">Объем платных услуг населению </w:t>
            </w:r>
          </w:p>
        </w:tc>
        <w:tc>
          <w:tcPr>
            <w:tcW w:w="1997" w:type="dxa"/>
            <w:tcBorders>
              <w:top w:val="single" w:sz="4" w:space="0" w:color="000000"/>
              <w:left w:val="single" w:sz="4" w:space="0" w:color="000000"/>
              <w:bottom w:val="single" w:sz="4" w:space="0" w:color="000000"/>
              <w:right w:val="single" w:sz="4" w:space="0" w:color="000000"/>
            </w:tcBorders>
          </w:tcPr>
          <w:p w:rsidR="00B62456" w:rsidRDefault="00B62456">
            <w:pPr>
              <w:autoSpaceDE w:val="0"/>
              <w:jc w:val="center"/>
              <w:rPr>
                <w:sz w:val="24"/>
                <w:szCs w:val="24"/>
              </w:rPr>
            </w:pPr>
          </w:p>
          <w:p w:rsidR="00B62456" w:rsidRDefault="00B62456">
            <w:pPr>
              <w:autoSpaceDE w:val="0"/>
              <w:jc w:val="center"/>
              <w:rPr>
                <w:sz w:val="24"/>
                <w:szCs w:val="24"/>
              </w:rPr>
            </w:pPr>
            <w:r>
              <w:rPr>
                <w:sz w:val="24"/>
                <w:szCs w:val="24"/>
              </w:rPr>
              <w:t>млн. руб.</w:t>
            </w:r>
          </w:p>
        </w:tc>
        <w:tc>
          <w:tcPr>
            <w:tcW w:w="1985" w:type="dxa"/>
            <w:tcBorders>
              <w:top w:val="single" w:sz="4" w:space="0" w:color="000000"/>
              <w:left w:val="single" w:sz="4" w:space="0" w:color="000000"/>
              <w:bottom w:val="single" w:sz="4" w:space="0" w:color="000000"/>
              <w:right w:val="single" w:sz="4" w:space="0" w:color="000000"/>
            </w:tcBorders>
          </w:tcPr>
          <w:p w:rsidR="00B62456" w:rsidRDefault="00B62456">
            <w:pPr>
              <w:jc w:val="center"/>
              <w:rPr>
                <w:sz w:val="24"/>
                <w:szCs w:val="24"/>
              </w:rPr>
            </w:pPr>
          </w:p>
          <w:p w:rsidR="00B62456" w:rsidRDefault="00B62456">
            <w:pPr>
              <w:jc w:val="center"/>
              <w:rPr>
                <w:sz w:val="24"/>
                <w:szCs w:val="24"/>
              </w:rPr>
            </w:pPr>
            <w:r>
              <w:rPr>
                <w:sz w:val="24"/>
                <w:szCs w:val="24"/>
              </w:rPr>
              <w:t>3 778,3</w:t>
            </w:r>
          </w:p>
        </w:tc>
        <w:tc>
          <w:tcPr>
            <w:tcW w:w="2268" w:type="dxa"/>
            <w:tcBorders>
              <w:top w:val="single" w:sz="4" w:space="0" w:color="000000"/>
              <w:left w:val="single" w:sz="4" w:space="0" w:color="000000"/>
              <w:bottom w:val="single" w:sz="4" w:space="0" w:color="000000"/>
              <w:right w:val="single" w:sz="4" w:space="0" w:color="000000"/>
            </w:tcBorders>
          </w:tcPr>
          <w:p w:rsidR="00B62456" w:rsidRDefault="00B62456">
            <w:pPr>
              <w:jc w:val="center"/>
              <w:rPr>
                <w:sz w:val="24"/>
                <w:szCs w:val="24"/>
              </w:rPr>
            </w:pPr>
          </w:p>
          <w:p w:rsidR="00B62456" w:rsidRDefault="00B62456">
            <w:pPr>
              <w:jc w:val="center"/>
              <w:rPr>
                <w:sz w:val="24"/>
                <w:szCs w:val="24"/>
              </w:rPr>
            </w:pPr>
            <w:r>
              <w:rPr>
                <w:sz w:val="24"/>
                <w:szCs w:val="24"/>
              </w:rPr>
              <w:t>3 530,6</w:t>
            </w: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rPr>
                <w:sz w:val="24"/>
                <w:szCs w:val="24"/>
              </w:rPr>
            </w:pPr>
            <w:r>
              <w:rPr>
                <w:sz w:val="24"/>
                <w:szCs w:val="24"/>
              </w:rPr>
              <w:t xml:space="preserve">13. </w:t>
            </w:r>
          </w:p>
        </w:tc>
        <w:tc>
          <w:tcPr>
            <w:tcW w:w="2518"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both"/>
              <w:rPr>
                <w:sz w:val="24"/>
                <w:szCs w:val="24"/>
              </w:rPr>
            </w:pPr>
            <w:r>
              <w:rPr>
                <w:sz w:val="24"/>
                <w:szCs w:val="24"/>
              </w:rPr>
              <w:t xml:space="preserve">Объем услуг связи </w:t>
            </w:r>
          </w:p>
        </w:tc>
        <w:tc>
          <w:tcPr>
            <w:tcW w:w="1997" w:type="dxa"/>
            <w:tcBorders>
              <w:top w:val="single" w:sz="4" w:space="0" w:color="000000"/>
              <w:left w:val="single" w:sz="4" w:space="0" w:color="000000"/>
              <w:bottom w:val="single" w:sz="4" w:space="0" w:color="000000"/>
              <w:right w:val="single" w:sz="4" w:space="0" w:color="000000"/>
            </w:tcBorders>
            <w:hideMark/>
          </w:tcPr>
          <w:p w:rsidR="00B62456" w:rsidRDefault="00B62456">
            <w:pPr>
              <w:autoSpaceDE w:val="0"/>
              <w:jc w:val="center"/>
              <w:rPr>
                <w:sz w:val="24"/>
                <w:szCs w:val="24"/>
              </w:rPr>
            </w:pPr>
            <w:r>
              <w:rPr>
                <w:sz w:val="24"/>
                <w:szCs w:val="24"/>
              </w:rPr>
              <w:t>тыс.руб.</w:t>
            </w:r>
          </w:p>
        </w:tc>
        <w:tc>
          <w:tcPr>
            <w:tcW w:w="1985"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113 413,0</w:t>
            </w:r>
          </w:p>
        </w:tc>
        <w:tc>
          <w:tcPr>
            <w:tcW w:w="2268"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sz w:val="24"/>
                <w:szCs w:val="24"/>
              </w:rPr>
            </w:pPr>
            <w:r>
              <w:rPr>
                <w:sz w:val="24"/>
                <w:szCs w:val="24"/>
              </w:rPr>
              <w:t>108 605,0</w:t>
            </w:r>
          </w:p>
        </w:tc>
      </w:tr>
    </w:tbl>
    <w:p w:rsidR="00B62456" w:rsidRDefault="00B62456" w:rsidP="00B62456">
      <w:pPr>
        <w:jc w:val="both"/>
        <w:rPr>
          <w:b/>
          <w:bCs/>
          <w:iCs/>
          <w:color w:val="FF0000"/>
          <w:sz w:val="24"/>
          <w:szCs w:val="24"/>
        </w:rPr>
      </w:pPr>
    </w:p>
    <w:p w:rsidR="00B62456" w:rsidRDefault="00B62456" w:rsidP="00B62456">
      <w:pPr>
        <w:ind w:firstLine="567"/>
        <w:jc w:val="both"/>
        <w:rPr>
          <w:sz w:val="24"/>
          <w:szCs w:val="24"/>
        </w:rPr>
      </w:pPr>
      <w:r>
        <w:rPr>
          <w:sz w:val="24"/>
          <w:szCs w:val="24"/>
        </w:rPr>
        <w:t>Основными индикаторами, характеризующими уровень обеспеченности населения города потребительскими товарами и услугами, является оборот розничной торговли,  общественного питания,  бытовых услуг, обеспеченность населения площадями торговых объектов, посадочными местами предприятий общественного питания.</w:t>
      </w:r>
    </w:p>
    <w:p w:rsidR="00B62456" w:rsidRDefault="00B62456" w:rsidP="00B62456">
      <w:pPr>
        <w:ind w:firstLine="567"/>
        <w:jc w:val="both"/>
        <w:rPr>
          <w:b/>
          <w:i/>
          <w:sz w:val="24"/>
          <w:szCs w:val="24"/>
        </w:rPr>
      </w:pPr>
      <w:r>
        <w:rPr>
          <w:sz w:val="24"/>
          <w:szCs w:val="24"/>
        </w:rPr>
        <w:t>На потребительском рынке города в 2017 году в целом сохранена позитивная динамика развития. Населению города по всем каналам реализации продано потребительских товаров на сумму 36,6 млрд.рублей, что на 3,2 % больше, чем за аналогичный период прошлого года. Показатель оборота розничной торговли на душу населения увеличился на 5,6 тыс.рублей и сложился в сумме 213,3 тыс.рублей.</w:t>
      </w:r>
    </w:p>
    <w:p w:rsidR="00B62456" w:rsidRDefault="00B62456" w:rsidP="00B62456">
      <w:pPr>
        <w:autoSpaceDE w:val="0"/>
        <w:adjustRightInd w:val="0"/>
        <w:ind w:firstLine="540"/>
        <w:jc w:val="both"/>
        <w:rPr>
          <w:i/>
          <w:sz w:val="24"/>
          <w:szCs w:val="28"/>
          <w:u w:val="single"/>
        </w:rPr>
      </w:pPr>
      <w:r>
        <w:rPr>
          <w:sz w:val="24"/>
          <w:szCs w:val="28"/>
        </w:rPr>
        <w:t>Обеспеченность  населения площадью стационарных торговых объектов составляет 700,7 кв.м на 1 тыс. жителей,   что в 1,1 раза превышает установленный норматив.</w:t>
      </w:r>
      <w:r>
        <w:rPr>
          <w:i/>
          <w:sz w:val="24"/>
          <w:szCs w:val="28"/>
          <w:u w:val="single"/>
        </w:rPr>
        <w:t xml:space="preserve"> </w:t>
      </w:r>
    </w:p>
    <w:p w:rsidR="00B62456" w:rsidRDefault="00B62456" w:rsidP="00B62456">
      <w:pPr>
        <w:ind w:firstLine="567"/>
        <w:jc w:val="both"/>
        <w:rPr>
          <w:sz w:val="24"/>
          <w:szCs w:val="24"/>
        </w:rPr>
      </w:pPr>
      <w:r>
        <w:rPr>
          <w:sz w:val="24"/>
          <w:szCs w:val="24"/>
        </w:rPr>
        <w:t>В 2017 году введено в эксплуатацию  8 новых объектов торговли с торговой площадью 2,2 тыс. кв. м, что способствовало увеличению обеспеченности площадями жителей города на 13 кв.м на 1 тыс. жителей.</w:t>
      </w:r>
    </w:p>
    <w:p w:rsidR="00B62456" w:rsidRDefault="00B62456" w:rsidP="00B62456">
      <w:pPr>
        <w:ind w:firstLine="708"/>
        <w:jc w:val="both"/>
        <w:rPr>
          <w:sz w:val="24"/>
          <w:szCs w:val="24"/>
        </w:rPr>
      </w:pPr>
      <w:r>
        <w:rPr>
          <w:sz w:val="24"/>
          <w:szCs w:val="24"/>
        </w:rPr>
        <w:t>Обеспеченность посадочными местами в предприятиях общественного питания составляет 42,2 п/м на 1000 человек  и превышает среднеобластной показатель на 14,4 % (средний показатель в Ростовской области составляет 36,9 п/м).</w:t>
      </w:r>
    </w:p>
    <w:p w:rsidR="00B62456" w:rsidRDefault="00B62456" w:rsidP="00B62456">
      <w:pPr>
        <w:ind w:firstLine="567"/>
        <w:jc w:val="both"/>
        <w:rPr>
          <w:sz w:val="24"/>
          <w:szCs w:val="24"/>
        </w:rPr>
      </w:pPr>
    </w:p>
    <w:p w:rsidR="00B62456" w:rsidRDefault="00B62456" w:rsidP="00B62456">
      <w:pPr>
        <w:ind w:firstLine="709"/>
        <w:jc w:val="center"/>
        <w:rPr>
          <w:b/>
          <w:sz w:val="28"/>
          <w:szCs w:val="28"/>
          <w:u w:val="single"/>
        </w:rPr>
      </w:pPr>
      <w:r>
        <w:rPr>
          <w:b/>
          <w:sz w:val="28"/>
          <w:szCs w:val="28"/>
          <w:u w:val="single"/>
        </w:rPr>
        <w:t>Малое и среднее предпринимательство</w:t>
      </w:r>
    </w:p>
    <w:p w:rsidR="00B62456" w:rsidRDefault="00B62456" w:rsidP="00B62456">
      <w:pPr>
        <w:rPr>
          <w:b/>
          <w:sz w:val="28"/>
          <w:szCs w:val="28"/>
          <w:u w:val="single"/>
        </w:rPr>
      </w:pPr>
    </w:p>
    <w:tbl>
      <w:tblPr>
        <w:tblW w:w="9645" w:type="dxa"/>
        <w:tblInd w:w="-72" w:type="dxa"/>
        <w:tblLayout w:type="fixed"/>
        <w:tblCellMar>
          <w:left w:w="10" w:type="dxa"/>
          <w:right w:w="10" w:type="dxa"/>
        </w:tblCellMar>
        <w:tblLook w:val="04A0"/>
      </w:tblPr>
      <w:tblGrid>
        <w:gridCol w:w="567"/>
        <w:gridCol w:w="4254"/>
        <w:gridCol w:w="993"/>
        <w:gridCol w:w="994"/>
        <w:gridCol w:w="1276"/>
        <w:gridCol w:w="1561"/>
      </w:tblGrid>
      <w:tr w:rsidR="00B62456" w:rsidTr="00B62456">
        <w:trPr>
          <w:cantSplit/>
          <w:trHeight w:val="360"/>
          <w:tblHeader/>
        </w:trPr>
        <w:tc>
          <w:tcPr>
            <w:tcW w:w="4820" w:type="dxa"/>
            <w:gridSpan w:val="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B62456" w:rsidRDefault="00B62456">
            <w:pPr>
              <w:autoSpaceDE w:val="0"/>
              <w:jc w:val="center"/>
              <w:rPr>
                <w:sz w:val="24"/>
                <w:szCs w:val="24"/>
              </w:rPr>
            </w:pPr>
            <w:r>
              <w:rPr>
                <w:sz w:val="24"/>
                <w:szCs w:val="24"/>
              </w:rPr>
              <w:tab/>
              <w:t>Показатели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62456" w:rsidRDefault="00B62456">
            <w:pPr>
              <w:autoSpaceDE w:val="0"/>
              <w:jc w:val="center"/>
              <w:rPr>
                <w:sz w:val="24"/>
                <w:szCs w:val="24"/>
              </w:rPr>
            </w:pPr>
            <w:r>
              <w:rPr>
                <w:sz w:val="24"/>
                <w:szCs w:val="24"/>
              </w:rPr>
              <w:t xml:space="preserve">Ед. </w:t>
            </w:r>
            <w:r>
              <w:rPr>
                <w:sz w:val="24"/>
                <w:szCs w:val="24"/>
              </w:rPr>
              <w:br/>
              <w:t>измерения</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62456" w:rsidRDefault="00B62456">
            <w:pPr>
              <w:autoSpaceDE w:val="0"/>
              <w:jc w:val="center"/>
              <w:rPr>
                <w:sz w:val="24"/>
                <w:szCs w:val="24"/>
              </w:rPr>
            </w:pPr>
            <w:r>
              <w:rPr>
                <w:sz w:val="24"/>
                <w:szCs w:val="24"/>
              </w:rPr>
              <w:t xml:space="preserve">Отчетная </w:t>
            </w:r>
            <w:r>
              <w:rPr>
                <w:sz w:val="24"/>
                <w:szCs w:val="24"/>
              </w:rPr>
              <w:br/>
              <w:t>информация</w:t>
            </w:r>
          </w:p>
        </w:tc>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62456" w:rsidRDefault="00B62456">
            <w:pPr>
              <w:autoSpaceDE w:val="0"/>
              <w:jc w:val="center"/>
              <w:rPr>
                <w:sz w:val="24"/>
                <w:szCs w:val="24"/>
              </w:rPr>
            </w:pPr>
          </w:p>
          <w:p w:rsidR="00B62456" w:rsidRDefault="00B62456">
            <w:pPr>
              <w:autoSpaceDE w:val="0"/>
              <w:jc w:val="center"/>
              <w:rPr>
                <w:sz w:val="24"/>
                <w:szCs w:val="24"/>
              </w:rPr>
            </w:pPr>
            <w:r>
              <w:rPr>
                <w:sz w:val="24"/>
                <w:szCs w:val="24"/>
              </w:rPr>
              <w:t>Примечание</w:t>
            </w:r>
          </w:p>
        </w:tc>
      </w:tr>
      <w:tr w:rsidR="00B62456" w:rsidTr="00B62456">
        <w:trPr>
          <w:cantSplit/>
          <w:trHeight w:val="360"/>
          <w:tblHeader/>
        </w:trPr>
        <w:tc>
          <w:tcPr>
            <w:tcW w:w="9072" w:type="dxa"/>
            <w:gridSpan w:val="2"/>
            <w:vMerge/>
            <w:tcBorders>
              <w:top w:val="single" w:sz="6" w:space="0" w:color="000000"/>
              <w:left w:val="single" w:sz="6" w:space="0" w:color="000000"/>
              <w:bottom w:val="single" w:sz="6" w:space="0" w:color="000000"/>
              <w:right w:val="single" w:sz="6" w:space="0" w:color="000000"/>
            </w:tcBorders>
            <w:vAlign w:val="center"/>
            <w:hideMark/>
          </w:tcPr>
          <w:p w:rsidR="00B62456" w:rsidRDefault="00B62456">
            <w:pPr>
              <w:suppressAutoHyphens w:val="0"/>
              <w:autoSpaceDN/>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62456" w:rsidRDefault="00B62456">
            <w:pPr>
              <w:suppressAutoHyphens w:val="0"/>
              <w:autoSpaceDN/>
              <w:rPr>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62456" w:rsidRDefault="00B62456">
            <w:pPr>
              <w:autoSpaceDE w:val="0"/>
              <w:jc w:val="center"/>
              <w:rPr>
                <w:sz w:val="24"/>
                <w:szCs w:val="24"/>
              </w:rPr>
            </w:pPr>
            <w:r>
              <w:rPr>
                <w:sz w:val="24"/>
                <w:szCs w:val="24"/>
              </w:rPr>
              <w:t>2017год</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B62456" w:rsidRDefault="00B62456">
            <w:pPr>
              <w:autoSpaceDE w:val="0"/>
              <w:jc w:val="center"/>
              <w:rPr>
                <w:sz w:val="24"/>
                <w:szCs w:val="24"/>
              </w:rPr>
            </w:pPr>
            <w:r>
              <w:rPr>
                <w:sz w:val="24"/>
                <w:szCs w:val="24"/>
              </w:rPr>
              <w:t>2016 год</w:t>
            </w: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B62456" w:rsidRDefault="00B62456">
            <w:pPr>
              <w:suppressAutoHyphens w:val="0"/>
              <w:autoSpaceDN/>
              <w:rPr>
                <w:sz w:val="24"/>
                <w:szCs w:val="24"/>
              </w:rPr>
            </w:pPr>
          </w:p>
        </w:tc>
      </w:tr>
      <w:tr w:rsidR="00B62456" w:rsidTr="00B6245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rPr>
                <w:sz w:val="24"/>
                <w:szCs w:val="24"/>
              </w:rPr>
            </w:pPr>
            <w:r>
              <w:rPr>
                <w:sz w:val="24"/>
                <w:szCs w:val="24"/>
              </w:rPr>
              <w:t xml:space="preserve">14.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both"/>
              <w:rPr>
                <w:sz w:val="24"/>
                <w:szCs w:val="24"/>
              </w:rPr>
            </w:pPr>
            <w:r>
              <w:rPr>
                <w:sz w:val="24"/>
                <w:szCs w:val="24"/>
              </w:rPr>
              <w:t xml:space="preserve">Число субъектов малого и среднего предпринимательства, в том числе: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ед.</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7766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7860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both"/>
              <w:rPr>
                <w:sz w:val="24"/>
                <w:szCs w:val="24"/>
              </w:rPr>
            </w:pPr>
            <w:r>
              <w:rPr>
                <w:sz w:val="24"/>
                <w:szCs w:val="24"/>
              </w:rPr>
              <w:t>2017 год – оперативные данные</w:t>
            </w:r>
          </w:p>
        </w:tc>
      </w:tr>
      <w:tr w:rsidR="00B62456" w:rsidTr="00B6245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autoSpaceDE w:val="0"/>
              <w:rPr>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both"/>
              <w:rPr>
                <w:sz w:val="24"/>
                <w:szCs w:val="24"/>
              </w:rPr>
            </w:pPr>
            <w:r>
              <w:rPr>
                <w:sz w:val="24"/>
                <w:szCs w:val="24"/>
              </w:rPr>
              <w:t xml:space="preserve">индивидуальных предпринимателей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ед.</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5477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5 396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autoSpaceDE w:val="0"/>
              <w:jc w:val="both"/>
              <w:rPr>
                <w:sz w:val="24"/>
                <w:szCs w:val="24"/>
              </w:rPr>
            </w:pPr>
          </w:p>
        </w:tc>
      </w:tr>
      <w:tr w:rsidR="00B62456" w:rsidTr="00B6245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rPr>
                <w:sz w:val="24"/>
                <w:szCs w:val="24"/>
              </w:rPr>
            </w:pPr>
            <w:r>
              <w:rPr>
                <w:sz w:val="24"/>
                <w:szCs w:val="24"/>
              </w:rPr>
              <w:t xml:space="preserve">15.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both"/>
              <w:rPr>
                <w:sz w:val="24"/>
                <w:szCs w:val="24"/>
              </w:rPr>
            </w:pPr>
            <w:r>
              <w:rPr>
                <w:sz w:val="24"/>
                <w:szCs w:val="24"/>
              </w:rPr>
              <w:t xml:space="preserve">Среднесписочная численность занятых на предприятиях субъектов малого и среднего предпринимательства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чел.</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14 482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14 760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both"/>
              <w:rPr>
                <w:sz w:val="24"/>
                <w:szCs w:val="24"/>
              </w:rPr>
            </w:pPr>
            <w:r>
              <w:rPr>
                <w:sz w:val="24"/>
                <w:szCs w:val="24"/>
              </w:rPr>
              <w:t>2017 год – данные за 9 месяцев</w:t>
            </w:r>
          </w:p>
        </w:tc>
      </w:tr>
      <w:tr w:rsidR="00B62456" w:rsidTr="00B62456">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rPr>
                <w:sz w:val="24"/>
                <w:szCs w:val="24"/>
              </w:rPr>
            </w:pPr>
            <w:r>
              <w:rPr>
                <w:sz w:val="24"/>
                <w:szCs w:val="24"/>
              </w:rPr>
              <w:t xml:space="preserve">16. </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both"/>
              <w:rPr>
                <w:sz w:val="24"/>
                <w:szCs w:val="24"/>
              </w:rPr>
            </w:pPr>
            <w:r>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27,9*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27,7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both"/>
              <w:rPr>
                <w:sz w:val="24"/>
                <w:szCs w:val="24"/>
              </w:rPr>
            </w:pPr>
            <w:r>
              <w:rPr>
                <w:sz w:val="24"/>
                <w:szCs w:val="24"/>
              </w:rPr>
              <w:t>2017 год – данные за 9 месяцев</w:t>
            </w:r>
          </w:p>
        </w:tc>
      </w:tr>
    </w:tbl>
    <w:p w:rsidR="00B62456" w:rsidRDefault="00B62456" w:rsidP="00B62456">
      <w:pPr>
        <w:tabs>
          <w:tab w:val="left" w:pos="567"/>
        </w:tabs>
        <w:jc w:val="both"/>
        <w:rPr>
          <w:b/>
          <w:sz w:val="24"/>
          <w:szCs w:val="24"/>
        </w:rPr>
      </w:pPr>
      <w:r>
        <w:rPr>
          <w:b/>
          <w:sz w:val="24"/>
          <w:szCs w:val="24"/>
        </w:rPr>
        <w:t xml:space="preserve">      </w:t>
      </w:r>
    </w:p>
    <w:p w:rsidR="00B62456" w:rsidRDefault="00B62456" w:rsidP="00B62456">
      <w:pPr>
        <w:ind w:firstLine="567"/>
        <w:jc w:val="both"/>
        <w:rPr>
          <w:b/>
          <w:sz w:val="24"/>
          <w:szCs w:val="24"/>
        </w:rPr>
      </w:pPr>
      <w:r>
        <w:rPr>
          <w:sz w:val="24"/>
          <w:szCs w:val="24"/>
        </w:rPr>
        <w:t>По предварительной оценке по состоянию на 01.01.2018 число малых и микропредприятий по городу составило 2 275 единиц, средних предприятий - 14 единиц, индивидуальных предпринимателей - 5 477 единиц. Их вклад в налоговые доходы бюджета города (ЕНВД, ЕСХН, патент) за 2017 год составил</w:t>
      </w:r>
      <w:r>
        <w:rPr>
          <w:color w:val="000000"/>
          <w:sz w:val="24"/>
          <w:szCs w:val="24"/>
        </w:rPr>
        <w:t xml:space="preserve"> 108 млн.рублей, что составляет 8,7% от всех налоговых доходов.</w:t>
      </w:r>
    </w:p>
    <w:p w:rsidR="00B62456" w:rsidRDefault="00B62456" w:rsidP="00B62456">
      <w:pPr>
        <w:shd w:val="clear" w:color="auto" w:fill="FFFFFF"/>
        <w:rPr>
          <w:sz w:val="24"/>
          <w:szCs w:val="24"/>
        </w:rPr>
      </w:pPr>
    </w:p>
    <w:p w:rsidR="00B62456" w:rsidRDefault="00B62456" w:rsidP="00B62456">
      <w:pPr>
        <w:shd w:val="clear" w:color="auto" w:fill="FFFFFF"/>
        <w:jc w:val="center"/>
        <w:rPr>
          <w:b/>
          <w:bCs/>
          <w:iCs/>
          <w:sz w:val="28"/>
          <w:szCs w:val="28"/>
          <w:u w:val="single"/>
        </w:rPr>
      </w:pPr>
      <w:r>
        <w:rPr>
          <w:b/>
          <w:bCs/>
          <w:iCs/>
          <w:sz w:val="28"/>
          <w:szCs w:val="28"/>
          <w:u w:val="single"/>
        </w:rPr>
        <w:t>Инвестиционная деятельность</w:t>
      </w:r>
    </w:p>
    <w:p w:rsidR="00B62456" w:rsidRDefault="00B62456" w:rsidP="00B62456">
      <w:pPr>
        <w:shd w:val="clear" w:color="auto" w:fill="FFFFFF"/>
        <w:ind w:right="-425"/>
        <w:rPr>
          <w:b/>
          <w:bCs/>
          <w:iCs/>
          <w:sz w:val="24"/>
          <w:szCs w:val="24"/>
        </w:rPr>
      </w:pPr>
    </w:p>
    <w:tbl>
      <w:tblPr>
        <w:tblW w:w="10290" w:type="dxa"/>
        <w:tblInd w:w="70" w:type="dxa"/>
        <w:tblLayout w:type="fixed"/>
        <w:tblCellMar>
          <w:left w:w="70" w:type="dxa"/>
          <w:right w:w="70" w:type="dxa"/>
        </w:tblCellMar>
        <w:tblLook w:val="04A0"/>
      </w:tblPr>
      <w:tblGrid>
        <w:gridCol w:w="567"/>
        <w:gridCol w:w="2128"/>
        <w:gridCol w:w="1276"/>
        <w:gridCol w:w="994"/>
        <w:gridCol w:w="993"/>
        <w:gridCol w:w="3687"/>
        <w:gridCol w:w="645"/>
      </w:tblGrid>
      <w:tr w:rsidR="00B62456" w:rsidTr="00B62456">
        <w:trPr>
          <w:cantSplit/>
          <w:trHeight w:val="360"/>
        </w:trPr>
        <w:tc>
          <w:tcPr>
            <w:tcW w:w="269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B62456" w:rsidRDefault="00B62456">
            <w:pPr>
              <w:autoSpaceDE w:val="0"/>
              <w:jc w:val="center"/>
              <w:rPr>
                <w:sz w:val="24"/>
                <w:szCs w:val="24"/>
              </w:rPr>
            </w:pPr>
            <w:r>
              <w:rPr>
                <w:sz w:val="24"/>
                <w:szCs w:val="24"/>
              </w:rPr>
              <w:t>Показатели</w:t>
            </w:r>
          </w:p>
        </w:tc>
        <w:tc>
          <w:tcPr>
            <w:tcW w:w="1275" w:type="dxa"/>
            <w:vMerge w:val="restart"/>
            <w:tcBorders>
              <w:top w:val="single" w:sz="6" w:space="0" w:color="auto"/>
              <w:left w:val="single" w:sz="6" w:space="0" w:color="auto"/>
              <w:bottom w:val="single" w:sz="6" w:space="0" w:color="auto"/>
              <w:right w:val="single" w:sz="6" w:space="0" w:color="auto"/>
            </w:tcBorders>
            <w:hideMark/>
          </w:tcPr>
          <w:p w:rsidR="00B62456" w:rsidRDefault="00B62456">
            <w:pPr>
              <w:autoSpaceDE w:val="0"/>
              <w:jc w:val="center"/>
              <w:rPr>
                <w:sz w:val="24"/>
                <w:szCs w:val="24"/>
              </w:rPr>
            </w:pPr>
            <w:r>
              <w:rPr>
                <w:sz w:val="24"/>
                <w:szCs w:val="24"/>
              </w:rPr>
              <w:t xml:space="preserve">Единица </w:t>
            </w:r>
            <w:r>
              <w:rPr>
                <w:sz w:val="24"/>
                <w:szCs w:val="24"/>
              </w:rPr>
              <w:br/>
              <w:t>измерения</w:t>
            </w:r>
          </w:p>
        </w:tc>
        <w:tc>
          <w:tcPr>
            <w:tcW w:w="1985" w:type="dxa"/>
            <w:gridSpan w:val="2"/>
            <w:tcBorders>
              <w:top w:val="single" w:sz="6" w:space="0" w:color="auto"/>
              <w:left w:val="single" w:sz="6" w:space="0" w:color="auto"/>
              <w:bottom w:val="single" w:sz="6" w:space="0" w:color="auto"/>
              <w:right w:val="single" w:sz="6" w:space="0" w:color="auto"/>
            </w:tcBorders>
            <w:hideMark/>
          </w:tcPr>
          <w:p w:rsidR="00B62456" w:rsidRDefault="00B62456">
            <w:pPr>
              <w:autoSpaceDE w:val="0"/>
              <w:jc w:val="center"/>
              <w:rPr>
                <w:sz w:val="24"/>
                <w:szCs w:val="24"/>
              </w:rPr>
            </w:pPr>
            <w:r>
              <w:rPr>
                <w:sz w:val="24"/>
                <w:szCs w:val="24"/>
              </w:rPr>
              <w:t xml:space="preserve">Отчетная </w:t>
            </w:r>
            <w:r>
              <w:rPr>
                <w:sz w:val="24"/>
                <w:szCs w:val="24"/>
              </w:rPr>
              <w:br/>
              <w:t>информация</w:t>
            </w:r>
          </w:p>
        </w:tc>
        <w:tc>
          <w:tcPr>
            <w:tcW w:w="3685" w:type="dxa"/>
            <w:vMerge w:val="restart"/>
            <w:tcBorders>
              <w:top w:val="single" w:sz="6" w:space="0" w:color="auto"/>
              <w:left w:val="single" w:sz="6" w:space="0" w:color="auto"/>
              <w:bottom w:val="single" w:sz="6" w:space="0" w:color="auto"/>
              <w:right w:val="single" w:sz="4" w:space="0" w:color="auto"/>
            </w:tcBorders>
            <w:hideMark/>
          </w:tcPr>
          <w:p w:rsidR="00B62456" w:rsidRDefault="00B62456">
            <w:pPr>
              <w:autoSpaceDE w:val="0"/>
              <w:jc w:val="center"/>
              <w:rPr>
                <w:sz w:val="24"/>
                <w:szCs w:val="24"/>
              </w:rPr>
            </w:pPr>
            <w:r>
              <w:rPr>
                <w:sz w:val="24"/>
                <w:szCs w:val="24"/>
              </w:rPr>
              <w:t>Примечание</w:t>
            </w:r>
          </w:p>
        </w:tc>
        <w:tc>
          <w:tcPr>
            <w:tcW w:w="645" w:type="dxa"/>
            <w:vMerge w:val="restart"/>
            <w:tcBorders>
              <w:top w:val="nil"/>
              <w:left w:val="single" w:sz="4" w:space="0" w:color="auto"/>
              <w:bottom w:val="single" w:sz="6" w:space="0" w:color="auto"/>
              <w:right w:val="single" w:sz="6" w:space="0" w:color="auto"/>
            </w:tcBorders>
          </w:tcPr>
          <w:p w:rsidR="00B62456" w:rsidRDefault="00B62456">
            <w:pPr>
              <w:autoSpaceDE w:val="0"/>
              <w:jc w:val="center"/>
              <w:rPr>
                <w:sz w:val="24"/>
                <w:szCs w:val="24"/>
              </w:rPr>
            </w:pPr>
          </w:p>
        </w:tc>
      </w:tr>
      <w:tr w:rsidR="00B62456" w:rsidTr="00B62456">
        <w:trPr>
          <w:cantSplit/>
          <w:trHeight w:val="360"/>
        </w:trPr>
        <w:tc>
          <w:tcPr>
            <w:tcW w:w="11766" w:type="dxa"/>
            <w:gridSpan w:val="2"/>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B62456" w:rsidRDefault="00B62456">
            <w:pPr>
              <w:autoSpaceDE w:val="0"/>
              <w:jc w:val="center"/>
              <w:rPr>
                <w:sz w:val="24"/>
                <w:szCs w:val="24"/>
              </w:rPr>
            </w:pPr>
            <w:r>
              <w:rPr>
                <w:sz w:val="24"/>
                <w:szCs w:val="24"/>
              </w:rPr>
              <w:t>2017 год</w:t>
            </w:r>
          </w:p>
        </w:tc>
        <w:tc>
          <w:tcPr>
            <w:tcW w:w="992" w:type="dxa"/>
            <w:tcBorders>
              <w:top w:val="single" w:sz="6" w:space="0" w:color="auto"/>
              <w:left w:val="single" w:sz="6" w:space="0" w:color="auto"/>
              <w:bottom w:val="single" w:sz="6" w:space="0" w:color="auto"/>
              <w:right w:val="single" w:sz="6" w:space="0" w:color="auto"/>
            </w:tcBorders>
            <w:hideMark/>
          </w:tcPr>
          <w:p w:rsidR="00B62456" w:rsidRDefault="00B62456">
            <w:pPr>
              <w:autoSpaceDE w:val="0"/>
              <w:jc w:val="center"/>
              <w:rPr>
                <w:sz w:val="24"/>
                <w:szCs w:val="24"/>
              </w:rPr>
            </w:pPr>
            <w:r>
              <w:rPr>
                <w:sz w:val="24"/>
                <w:szCs w:val="24"/>
              </w:rPr>
              <w:t>2016 год</w:t>
            </w:r>
          </w:p>
        </w:tc>
        <w:tc>
          <w:tcPr>
            <w:tcW w:w="3685" w:type="dxa"/>
            <w:vMerge/>
            <w:tcBorders>
              <w:top w:val="single" w:sz="6" w:space="0" w:color="auto"/>
              <w:left w:val="single" w:sz="6" w:space="0" w:color="auto"/>
              <w:bottom w:val="single" w:sz="6" w:space="0" w:color="auto"/>
              <w:right w:val="single" w:sz="4" w:space="0" w:color="auto"/>
            </w:tcBorders>
            <w:vAlign w:val="center"/>
            <w:hideMark/>
          </w:tcPr>
          <w:p w:rsidR="00B62456" w:rsidRDefault="00B62456">
            <w:pPr>
              <w:suppressAutoHyphens w:val="0"/>
              <w:autoSpaceDN/>
              <w:rPr>
                <w:sz w:val="24"/>
                <w:szCs w:val="24"/>
              </w:rPr>
            </w:pPr>
          </w:p>
        </w:tc>
        <w:tc>
          <w:tcPr>
            <w:tcW w:w="645" w:type="dxa"/>
            <w:vMerge/>
            <w:tcBorders>
              <w:top w:val="nil"/>
              <w:left w:val="single" w:sz="4"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r>
      <w:tr w:rsidR="00B62456" w:rsidTr="00B62456">
        <w:trPr>
          <w:cantSplit/>
          <w:trHeight w:val="240"/>
        </w:trPr>
        <w:tc>
          <w:tcPr>
            <w:tcW w:w="9639" w:type="dxa"/>
            <w:gridSpan w:val="6"/>
            <w:tcBorders>
              <w:top w:val="nil"/>
              <w:left w:val="single" w:sz="6" w:space="0" w:color="auto"/>
              <w:bottom w:val="single" w:sz="6" w:space="0" w:color="auto"/>
              <w:right w:val="single" w:sz="4" w:space="0" w:color="auto"/>
            </w:tcBorders>
            <w:hideMark/>
          </w:tcPr>
          <w:p w:rsidR="00B62456" w:rsidRDefault="00B62456">
            <w:pPr>
              <w:autoSpaceDE w:val="0"/>
              <w:ind w:right="718"/>
              <w:rPr>
                <w:b/>
                <w:sz w:val="24"/>
                <w:szCs w:val="24"/>
              </w:rPr>
            </w:pPr>
            <w:r>
              <w:rPr>
                <w:b/>
                <w:sz w:val="24"/>
                <w:szCs w:val="24"/>
              </w:rPr>
              <w:t xml:space="preserve">Инвестиционная деятельность  </w:t>
            </w:r>
          </w:p>
        </w:tc>
        <w:tc>
          <w:tcPr>
            <w:tcW w:w="645" w:type="dxa"/>
            <w:vMerge/>
            <w:tcBorders>
              <w:top w:val="nil"/>
              <w:left w:val="single" w:sz="4"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r>
      <w:tr w:rsidR="00B62456" w:rsidTr="00B62456">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62456" w:rsidRDefault="00B62456">
            <w:pPr>
              <w:autoSpaceDE w:val="0"/>
              <w:rPr>
                <w:sz w:val="24"/>
                <w:szCs w:val="24"/>
              </w:rPr>
            </w:pPr>
            <w:r>
              <w:rPr>
                <w:sz w:val="24"/>
                <w:szCs w:val="24"/>
              </w:rPr>
              <w:t xml:space="preserve">17. </w:t>
            </w:r>
          </w:p>
        </w:tc>
        <w:tc>
          <w:tcPr>
            <w:tcW w:w="2127" w:type="dxa"/>
            <w:tcBorders>
              <w:top w:val="single" w:sz="6" w:space="0" w:color="auto"/>
              <w:left w:val="single" w:sz="6" w:space="0" w:color="auto"/>
              <w:bottom w:val="single" w:sz="6" w:space="0" w:color="auto"/>
              <w:right w:val="single" w:sz="6" w:space="0" w:color="auto"/>
            </w:tcBorders>
            <w:hideMark/>
          </w:tcPr>
          <w:p w:rsidR="00B62456" w:rsidRDefault="00B62456">
            <w:pPr>
              <w:autoSpaceDE w:val="0"/>
              <w:rPr>
                <w:sz w:val="24"/>
                <w:szCs w:val="24"/>
              </w:rPr>
            </w:pPr>
            <w:r>
              <w:rPr>
                <w:sz w:val="24"/>
                <w:szCs w:val="24"/>
              </w:rPr>
              <w:t xml:space="preserve">Инвестиции в основной капитал за счет всех источников финансирования по крупным и средним предприятиям </w:t>
            </w:r>
          </w:p>
        </w:tc>
        <w:tc>
          <w:tcPr>
            <w:tcW w:w="1275" w:type="dxa"/>
            <w:tcBorders>
              <w:top w:val="single" w:sz="6" w:space="0" w:color="auto"/>
              <w:left w:val="single" w:sz="6" w:space="0" w:color="auto"/>
              <w:bottom w:val="single" w:sz="6" w:space="0" w:color="auto"/>
              <w:right w:val="single" w:sz="6" w:space="0" w:color="auto"/>
            </w:tcBorders>
            <w:hideMark/>
          </w:tcPr>
          <w:p w:rsidR="00B62456" w:rsidRDefault="00B62456">
            <w:pPr>
              <w:autoSpaceDE w:val="0"/>
              <w:rPr>
                <w:sz w:val="24"/>
                <w:szCs w:val="24"/>
              </w:rPr>
            </w:pPr>
            <w:r>
              <w:rPr>
                <w:sz w:val="24"/>
                <w:szCs w:val="24"/>
              </w:rPr>
              <w:t xml:space="preserve">млн. руб. </w:t>
            </w:r>
          </w:p>
        </w:tc>
        <w:tc>
          <w:tcPr>
            <w:tcW w:w="993" w:type="dxa"/>
            <w:tcBorders>
              <w:top w:val="single" w:sz="6" w:space="0" w:color="auto"/>
              <w:left w:val="single" w:sz="6" w:space="0" w:color="auto"/>
              <w:bottom w:val="single" w:sz="6" w:space="0" w:color="auto"/>
              <w:right w:val="single" w:sz="6" w:space="0" w:color="auto"/>
            </w:tcBorders>
            <w:hideMark/>
          </w:tcPr>
          <w:p w:rsidR="00B62456" w:rsidRDefault="00B62456">
            <w:pPr>
              <w:autoSpaceDE w:val="0"/>
              <w:rPr>
                <w:sz w:val="24"/>
                <w:szCs w:val="24"/>
              </w:rPr>
            </w:pPr>
            <w:r>
              <w:rPr>
                <w:sz w:val="24"/>
                <w:szCs w:val="24"/>
              </w:rPr>
              <w:t>22350,2</w:t>
            </w:r>
          </w:p>
        </w:tc>
        <w:tc>
          <w:tcPr>
            <w:tcW w:w="992" w:type="dxa"/>
            <w:tcBorders>
              <w:top w:val="single" w:sz="6" w:space="0" w:color="auto"/>
              <w:left w:val="single" w:sz="6" w:space="0" w:color="auto"/>
              <w:bottom w:val="single" w:sz="6" w:space="0" w:color="auto"/>
              <w:right w:val="single" w:sz="6" w:space="0" w:color="auto"/>
            </w:tcBorders>
            <w:hideMark/>
          </w:tcPr>
          <w:p w:rsidR="00B62456" w:rsidRDefault="00B62456">
            <w:pPr>
              <w:autoSpaceDE w:val="0"/>
              <w:rPr>
                <w:sz w:val="24"/>
                <w:szCs w:val="24"/>
              </w:rPr>
            </w:pPr>
            <w:r>
              <w:rPr>
                <w:sz w:val="24"/>
                <w:szCs w:val="24"/>
              </w:rPr>
              <w:t>24147,4</w:t>
            </w:r>
          </w:p>
        </w:tc>
        <w:tc>
          <w:tcPr>
            <w:tcW w:w="3685" w:type="dxa"/>
            <w:tcBorders>
              <w:top w:val="single" w:sz="6" w:space="0" w:color="auto"/>
              <w:left w:val="single" w:sz="6" w:space="0" w:color="auto"/>
              <w:bottom w:val="single" w:sz="6" w:space="0" w:color="auto"/>
              <w:right w:val="single" w:sz="4" w:space="0" w:color="auto"/>
            </w:tcBorders>
            <w:hideMark/>
          </w:tcPr>
          <w:p w:rsidR="00B62456" w:rsidRDefault="00B62456">
            <w:pPr>
              <w:autoSpaceDE w:val="0"/>
              <w:rPr>
                <w:sz w:val="24"/>
                <w:szCs w:val="24"/>
              </w:rPr>
            </w:pPr>
            <w:r>
              <w:rPr>
                <w:sz w:val="24"/>
                <w:szCs w:val="24"/>
              </w:rPr>
              <w:t>Снижение объема инвестиций в 2017 году наблюдается из-за снижения финансирования по сравнению с 2016 годом филиалом АО «Концерн Росэнергоатом» – «Ростовская атомная станция» на строительстве 4-го энергоблока в связи с завершением строительства (ввод в эксплуатацию в 2018 году).</w:t>
            </w:r>
          </w:p>
        </w:tc>
        <w:tc>
          <w:tcPr>
            <w:tcW w:w="645" w:type="dxa"/>
            <w:vMerge w:val="restart"/>
            <w:tcBorders>
              <w:top w:val="nil"/>
              <w:left w:val="single" w:sz="4" w:space="0" w:color="auto"/>
              <w:bottom w:val="nil"/>
              <w:right w:val="single" w:sz="6" w:space="0" w:color="auto"/>
            </w:tcBorders>
          </w:tcPr>
          <w:p w:rsidR="00B62456" w:rsidRDefault="00B62456">
            <w:pPr>
              <w:autoSpaceDE w:val="0"/>
              <w:rPr>
                <w:sz w:val="24"/>
                <w:szCs w:val="24"/>
              </w:rPr>
            </w:pPr>
          </w:p>
        </w:tc>
      </w:tr>
      <w:tr w:rsidR="00B62456" w:rsidTr="00B62456">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B62456" w:rsidRDefault="00B62456">
            <w:pPr>
              <w:autoSpaceDE w:val="0"/>
              <w:rPr>
                <w:sz w:val="24"/>
                <w:szCs w:val="24"/>
              </w:rPr>
            </w:pPr>
            <w:r>
              <w:rPr>
                <w:sz w:val="24"/>
                <w:szCs w:val="24"/>
              </w:rPr>
              <w:t xml:space="preserve">17.1. </w:t>
            </w:r>
          </w:p>
        </w:tc>
        <w:tc>
          <w:tcPr>
            <w:tcW w:w="2127" w:type="dxa"/>
            <w:tcBorders>
              <w:top w:val="single" w:sz="6" w:space="0" w:color="auto"/>
              <w:left w:val="single" w:sz="6" w:space="0" w:color="auto"/>
              <w:bottom w:val="single" w:sz="6" w:space="0" w:color="auto"/>
              <w:right w:val="single" w:sz="6" w:space="0" w:color="auto"/>
            </w:tcBorders>
            <w:hideMark/>
          </w:tcPr>
          <w:p w:rsidR="00B62456" w:rsidRDefault="00B62456">
            <w:pPr>
              <w:autoSpaceDE w:val="0"/>
              <w:rPr>
                <w:sz w:val="24"/>
                <w:szCs w:val="24"/>
              </w:rPr>
            </w:pPr>
            <w:r>
              <w:rPr>
                <w:sz w:val="24"/>
                <w:szCs w:val="24"/>
              </w:rPr>
              <w:t>В том числе инвестиции за счет средств бюджетов всех уровней по крупным и средним предприятиям</w:t>
            </w:r>
          </w:p>
        </w:tc>
        <w:tc>
          <w:tcPr>
            <w:tcW w:w="1275" w:type="dxa"/>
            <w:tcBorders>
              <w:top w:val="single" w:sz="6" w:space="0" w:color="auto"/>
              <w:left w:val="single" w:sz="6" w:space="0" w:color="auto"/>
              <w:bottom w:val="single" w:sz="6" w:space="0" w:color="auto"/>
              <w:right w:val="single" w:sz="6" w:space="0" w:color="auto"/>
            </w:tcBorders>
            <w:hideMark/>
          </w:tcPr>
          <w:p w:rsidR="00B62456" w:rsidRDefault="00B62456">
            <w:pPr>
              <w:autoSpaceDE w:val="0"/>
              <w:rPr>
                <w:sz w:val="24"/>
                <w:szCs w:val="24"/>
              </w:rPr>
            </w:pPr>
            <w:r>
              <w:rPr>
                <w:sz w:val="24"/>
                <w:szCs w:val="24"/>
              </w:rPr>
              <w:t xml:space="preserve">млн. руб. </w:t>
            </w:r>
          </w:p>
        </w:tc>
        <w:tc>
          <w:tcPr>
            <w:tcW w:w="993" w:type="dxa"/>
            <w:tcBorders>
              <w:top w:val="single" w:sz="6" w:space="0" w:color="auto"/>
              <w:left w:val="single" w:sz="6" w:space="0" w:color="auto"/>
              <w:bottom w:val="single" w:sz="6" w:space="0" w:color="auto"/>
              <w:right w:val="single" w:sz="6" w:space="0" w:color="auto"/>
            </w:tcBorders>
            <w:hideMark/>
          </w:tcPr>
          <w:p w:rsidR="00B62456" w:rsidRDefault="00B62456">
            <w:pPr>
              <w:autoSpaceDE w:val="0"/>
              <w:rPr>
                <w:sz w:val="24"/>
                <w:szCs w:val="24"/>
              </w:rPr>
            </w:pPr>
            <w:r>
              <w:rPr>
                <w:sz w:val="24"/>
                <w:szCs w:val="24"/>
              </w:rPr>
              <w:t>360,9</w:t>
            </w:r>
          </w:p>
        </w:tc>
        <w:tc>
          <w:tcPr>
            <w:tcW w:w="992" w:type="dxa"/>
            <w:tcBorders>
              <w:top w:val="single" w:sz="6" w:space="0" w:color="auto"/>
              <w:left w:val="single" w:sz="6" w:space="0" w:color="auto"/>
              <w:bottom w:val="single" w:sz="6" w:space="0" w:color="auto"/>
              <w:right w:val="single" w:sz="6" w:space="0" w:color="auto"/>
            </w:tcBorders>
            <w:hideMark/>
          </w:tcPr>
          <w:p w:rsidR="00B62456" w:rsidRDefault="00B62456">
            <w:pPr>
              <w:autoSpaceDE w:val="0"/>
              <w:rPr>
                <w:sz w:val="24"/>
                <w:szCs w:val="24"/>
              </w:rPr>
            </w:pPr>
            <w:r>
              <w:rPr>
                <w:sz w:val="24"/>
                <w:szCs w:val="24"/>
              </w:rPr>
              <w:t>441,3</w:t>
            </w:r>
          </w:p>
        </w:tc>
        <w:tc>
          <w:tcPr>
            <w:tcW w:w="3685" w:type="dxa"/>
            <w:tcBorders>
              <w:top w:val="single" w:sz="6" w:space="0" w:color="auto"/>
              <w:left w:val="single" w:sz="6" w:space="0" w:color="auto"/>
              <w:bottom w:val="single" w:sz="6" w:space="0" w:color="auto"/>
              <w:right w:val="single" w:sz="4" w:space="0" w:color="auto"/>
            </w:tcBorders>
            <w:hideMark/>
          </w:tcPr>
          <w:p w:rsidR="00B62456" w:rsidRDefault="00B62456">
            <w:pPr>
              <w:autoSpaceDE w:val="0"/>
              <w:rPr>
                <w:sz w:val="24"/>
                <w:szCs w:val="24"/>
              </w:rPr>
            </w:pPr>
            <w:r>
              <w:rPr>
                <w:sz w:val="24"/>
                <w:szCs w:val="24"/>
              </w:rPr>
              <w:t>В 2016 году за счет бюджетных средств осуществлены крупные вложения на приобретение троллейбусов, автобусов, коммунальной техники, строительство детского сада.</w:t>
            </w:r>
          </w:p>
        </w:tc>
        <w:tc>
          <w:tcPr>
            <w:tcW w:w="645" w:type="dxa"/>
            <w:vMerge/>
            <w:tcBorders>
              <w:top w:val="nil"/>
              <w:left w:val="single" w:sz="4" w:space="0" w:color="auto"/>
              <w:bottom w:val="nil"/>
              <w:right w:val="single" w:sz="6" w:space="0" w:color="auto"/>
            </w:tcBorders>
            <w:vAlign w:val="center"/>
            <w:hideMark/>
          </w:tcPr>
          <w:p w:rsidR="00B62456" w:rsidRDefault="00B62456">
            <w:pPr>
              <w:suppressAutoHyphens w:val="0"/>
              <w:autoSpaceDN/>
              <w:rPr>
                <w:sz w:val="24"/>
                <w:szCs w:val="24"/>
              </w:rPr>
            </w:pPr>
          </w:p>
        </w:tc>
      </w:tr>
    </w:tbl>
    <w:p w:rsidR="00B62456" w:rsidRDefault="00B62456" w:rsidP="00B62456">
      <w:pPr>
        <w:ind w:firstLine="567"/>
        <w:jc w:val="both"/>
        <w:rPr>
          <w:bCs/>
          <w:sz w:val="24"/>
          <w:szCs w:val="24"/>
        </w:rPr>
      </w:pPr>
    </w:p>
    <w:p w:rsidR="00B62456" w:rsidRDefault="00B62456" w:rsidP="00B62456">
      <w:pPr>
        <w:ind w:firstLine="567"/>
        <w:jc w:val="both"/>
        <w:rPr>
          <w:bCs/>
          <w:sz w:val="24"/>
          <w:szCs w:val="24"/>
        </w:rPr>
      </w:pPr>
      <w:r>
        <w:rPr>
          <w:bCs/>
          <w:sz w:val="24"/>
          <w:szCs w:val="24"/>
        </w:rPr>
        <w:t xml:space="preserve">За 2017 год крупными и средними предприятиями города Волгодонска освоено </w:t>
      </w:r>
      <w:r>
        <w:rPr>
          <w:sz w:val="24"/>
          <w:szCs w:val="24"/>
        </w:rPr>
        <w:t>22350,2</w:t>
      </w:r>
      <w:r>
        <w:rPr>
          <w:bCs/>
          <w:sz w:val="24"/>
          <w:szCs w:val="24"/>
        </w:rPr>
        <w:t xml:space="preserve"> млн. рублей инвестиций в основной капитал, что на 7,4% меньше показателя соответствующего периода прошлого года в действующих ценах. </w:t>
      </w:r>
    </w:p>
    <w:p w:rsidR="00B62456" w:rsidRDefault="00B62456" w:rsidP="00B62456">
      <w:pPr>
        <w:ind w:firstLine="567"/>
        <w:jc w:val="both"/>
        <w:rPr>
          <w:bCs/>
          <w:sz w:val="24"/>
          <w:szCs w:val="24"/>
        </w:rPr>
      </w:pPr>
      <w:r>
        <w:rPr>
          <w:bCs/>
          <w:sz w:val="24"/>
          <w:szCs w:val="24"/>
        </w:rPr>
        <w:t xml:space="preserve">  Видовая структура инвестиций в основной капитал крупных и средних организаций города Волгодонска за 2017 год: жилые здания и помещения – 334 млн. рублей; здания (кроме жилых) – 7405,4 млн. рублей, сооружения – 2390,5 млн. рублей, транспортные средства – 273,6 млн. рублей, машины и оборудование – 11884,6 млн. рублей, объекты интеллектуальной собственности – 42,9 млн. рублей, прочие инвестиции – 19,2 млн. рублей. </w:t>
      </w:r>
    </w:p>
    <w:p w:rsidR="00B62456" w:rsidRDefault="00B62456" w:rsidP="00B62456">
      <w:pPr>
        <w:ind w:firstLine="567"/>
        <w:jc w:val="both"/>
        <w:rPr>
          <w:bCs/>
          <w:sz w:val="24"/>
          <w:szCs w:val="24"/>
        </w:rPr>
      </w:pPr>
      <w:r>
        <w:rPr>
          <w:bCs/>
          <w:sz w:val="24"/>
          <w:szCs w:val="24"/>
        </w:rPr>
        <w:lastRenderedPageBreak/>
        <w:t>Структура источников финансирования инвестиций в основной капитал крупных и средних предприятий состоит из собственных средств – 2 790,8 млн. руб. (12,5% к общему объему инвестиций) и привлеченных средств – 19 559,4 млн. рублей (87,5%). Из суммы привлеченных средств 1,8% занимают бюджетные средства (360,9 млн. руб.).</w:t>
      </w:r>
    </w:p>
    <w:p w:rsidR="00B62456" w:rsidRDefault="00B62456" w:rsidP="00B62456">
      <w:pPr>
        <w:ind w:firstLine="567"/>
        <w:jc w:val="both"/>
        <w:rPr>
          <w:bCs/>
          <w:sz w:val="24"/>
          <w:szCs w:val="24"/>
        </w:rPr>
      </w:pPr>
      <w:r>
        <w:rPr>
          <w:bCs/>
          <w:sz w:val="24"/>
          <w:szCs w:val="24"/>
        </w:rPr>
        <w:t xml:space="preserve">Основными инвесторами в экономику города продолжают выступать крупные и средние предприятия, занимающиеся обеспечением электрической энергией, газом и паром. В общем объеме инвестиций в основной капитал по крупным и средним предприятиям и организациям города их доля составляет 71,3%. Наибольший удельный вес в объеме инвестиций по виду экономической деятельности «Обеспечение электрической энергией, газом и паром, кондиционирование воздуха» занимают затраты филиала АО "Концерн Росэнергоатом" - "Ростовская атомная станция", объем инвестиций которого составил 13965,15 млн. рублей (62,5% от общего объема инвестиций в основной капитал по крупным и средним организациям города). По итогам 2017 года наблюдается снижение объемов предприятия на 25% по сравнению с прошлым годом, что связано с окончанием строительства энергоблока №4 в 2018 году. </w:t>
      </w:r>
    </w:p>
    <w:p w:rsidR="00B62456" w:rsidRDefault="00B62456" w:rsidP="00B62456">
      <w:pPr>
        <w:ind w:firstLine="567"/>
        <w:jc w:val="both"/>
        <w:rPr>
          <w:bCs/>
          <w:sz w:val="24"/>
          <w:szCs w:val="24"/>
        </w:rPr>
      </w:pPr>
      <w:r>
        <w:rPr>
          <w:bCs/>
          <w:sz w:val="24"/>
          <w:szCs w:val="24"/>
        </w:rPr>
        <w:t>Крупными и средними предприятиями и организациями города без учета вида деятельности «Обеспечение электрической энергией, газом и паром, кондиционирование воздуха» за отчетный год освоено 6406,5 млн. рублей, темп роста составил 180,0% к объему инвестиций, освоенных в 2016 году.</w:t>
      </w:r>
    </w:p>
    <w:p w:rsidR="00B62456" w:rsidRDefault="00B62456" w:rsidP="00B62456">
      <w:pPr>
        <w:ind w:firstLine="567"/>
        <w:jc w:val="both"/>
        <w:rPr>
          <w:bCs/>
          <w:sz w:val="24"/>
          <w:szCs w:val="24"/>
        </w:rPr>
      </w:pPr>
      <w:r>
        <w:rPr>
          <w:bCs/>
          <w:sz w:val="24"/>
          <w:szCs w:val="24"/>
        </w:rPr>
        <w:t>Вторыми по наполнению показателя объема инвестиций в основной капитал крупных и средних организаций в разрезе видов экономической деятельности являются «обрабатывающие производства» - 23,1% от общего объема инвестиций. Наибольший удельный вес в объеме инвестиций по виду экономической деятельности «обрабатывающие производства» составляют инвестиции по виду «производство пищевых продуктов». Самым крупным инвестором в пищевой промышленности в городе Волгодонске является ООО «ДонБиоТех». В 2017 году ООО «ДонБиоТех» продолжает реализовывать инвестиционной проект «Строительство производственного комплекса по глубокой переработке зерна, производству комбикормов, глютена и аминокислот  мощностью 250 тыс. тонн зерна в год», входящий в 100 Губернаторских инвестиционных проектов. Объем инвестиций по данному проекту за отчетный год составил 4644 млн. рублей.</w:t>
      </w:r>
    </w:p>
    <w:p w:rsidR="00B62456" w:rsidRDefault="00B62456" w:rsidP="00B62456">
      <w:pPr>
        <w:ind w:firstLine="567"/>
        <w:jc w:val="both"/>
        <w:rPr>
          <w:bCs/>
          <w:sz w:val="24"/>
          <w:szCs w:val="24"/>
        </w:rPr>
      </w:pPr>
      <w:r>
        <w:rPr>
          <w:bCs/>
          <w:sz w:val="24"/>
          <w:szCs w:val="24"/>
        </w:rPr>
        <w:t xml:space="preserve">Объем инвестиций за счет средств бюджетов всех уровней по крупным и средним предприятиям города за 2017 год составил </w:t>
      </w:r>
      <w:r>
        <w:rPr>
          <w:sz w:val="24"/>
          <w:szCs w:val="24"/>
        </w:rPr>
        <w:t>360,9</w:t>
      </w:r>
      <w:r>
        <w:rPr>
          <w:bCs/>
          <w:sz w:val="24"/>
          <w:szCs w:val="24"/>
        </w:rPr>
        <w:t xml:space="preserve"> млн.рублей, что на 18,2% меньше объема инвестиций, освоенных в 2016 году (441,3 млн. рублей). Уменьшение объемов инвестиций в 2017 году по сравнению с уровнем 2016 года связано с осуществлением крупных вложений в 2016 году: строительство детского сада на 280 мест (135,6 млн. рублей), приобретение автобусов и троллейбусов (109,9 млн. рублей), приобретение коммунальной техники и прочего оборудования (104,6 млн. рублей).</w:t>
      </w:r>
    </w:p>
    <w:p w:rsidR="00B62456" w:rsidRDefault="00B62456" w:rsidP="00B62456">
      <w:pPr>
        <w:tabs>
          <w:tab w:val="left" w:pos="720"/>
        </w:tabs>
        <w:jc w:val="both"/>
        <w:rPr>
          <w:color w:val="FF0000"/>
          <w:sz w:val="24"/>
          <w:szCs w:val="24"/>
        </w:rPr>
      </w:pPr>
    </w:p>
    <w:p w:rsidR="00B62456" w:rsidRDefault="00B62456" w:rsidP="00B62456">
      <w:pPr>
        <w:ind w:firstLine="708"/>
        <w:jc w:val="center"/>
        <w:rPr>
          <w:b/>
          <w:sz w:val="28"/>
          <w:szCs w:val="28"/>
          <w:u w:val="single"/>
        </w:rPr>
      </w:pPr>
      <w:r>
        <w:rPr>
          <w:b/>
          <w:sz w:val="28"/>
          <w:szCs w:val="28"/>
          <w:u w:val="single"/>
        </w:rPr>
        <w:t>Транспорт</w:t>
      </w:r>
    </w:p>
    <w:p w:rsidR="00B62456" w:rsidRDefault="00B62456" w:rsidP="00B62456">
      <w:pPr>
        <w:jc w:val="both"/>
        <w:rPr>
          <w:color w:val="FF0000"/>
          <w:sz w:val="24"/>
          <w:szCs w:val="24"/>
        </w:rPr>
      </w:pPr>
      <w:r>
        <w:rPr>
          <w:color w:val="FF0000"/>
          <w:sz w:val="24"/>
          <w:szCs w:val="24"/>
        </w:rPr>
        <w:t xml:space="preserve">  </w:t>
      </w:r>
    </w:p>
    <w:tbl>
      <w:tblPr>
        <w:tblW w:w="0" w:type="auto"/>
        <w:tblInd w:w="-5" w:type="dxa"/>
        <w:tblLayout w:type="fixed"/>
        <w:tblLook w:val="04A0"/>
      </w:tblPr>
      <w:tblGrid>
        <w:gridCol w:w="426"/>
        <w:gridCol w:w="3068"/>
        <w:gridCol w:w="1578"/>
        <w:gridCol w:w="1458"/>
        <w:gridCol w:w="1312"/>
        <w:gridCol w:w="1739"/>
      </w:tblGrid>
      <w:tr w:rsidR="00B62456" w:rsidTr="00B62456">
        <w:trPr>
          <w:tblHeader/>
        </w:trPr>
        <w:tc>
          <w:tcPr>
            <w:tcW w:w="3494" w:type="dxa"/>
            <w:gridSpan w:val="2"/>
            <w:vMerge w:val="restart"/>
            <w:tcBorders>
              <w:top w:val="single" w:sz="4" w:space="0" w:color="000000"/>
              <w:left w:val="single" w:sz="4" w:space="0" w:color="000000"/>
              <w:bottom w:val="single" w:sz="4" w:space="0" w:color="000000"/>
              <w:right w:val="nil"/>
            </w:tcBorders>
          </w:tcPr>
          <w:p w:rsidR="00B62456" w:rsidRDefault="00B62456">
            <w:pPr>
              <w:autoSpaceDE w:val="0"/>
              <w:autoSpaceDN/>
              <w:snapToGrid w:val="0"/>
              <w:jc w:val="center"/>
              <w:rPr>
                <w:color w:val="000000"/>
                <w:sz w:val="24"/>
                <w:szCs w:val="24"/>
                <w:lang w:eastAsia="ar-SA"/>
              </w:rPr>
            </w:pPr>
          </w:p>
          <w:p w:rsidR="00B62456" w:rsidRDefault="00B62456">
            <w:pPr>
              <w:autoSpaceDE w:val="0"/>
              <w:autoSpaceDN/>
              <w:jc w:val="center"/>
              <w:rPr>
                <w:color w:val="000000"/>
                <w:sz w:val="24"/>
                <w:szCs w:val="24"/>
                <w:lang w:eastAsia="ar-SA"/>
              </w:rPr>
            </w:pPr>
          </w:p>
          <w:p w:rsidR="00B62456" w:rsidRDefault="00B62456">
            <w:pPr>
              <w:autoSpaceDE w:val="0"/>
              <w:autoSpaceDN/>
              <w:jc w:val="center"/>
              <w:rPr>
                <w:color w:val="000000"/>
                <w:sz w:val="24"/>
                <w:szCs w:val="24"/>
                <w:lang w:eastAsia="ar-SA"/>
              </w:rPr>
            </w:pPr>
            <w:r>
              <w:rPr>
                <w:color w:val="000000"/>
                <w:sz w:val="24"/>
                <w:szCs w:val="24"/>
                <w:lang w:eastAsia="ar-SA"/>
              </w:rPr>
              <w:t>Показатели</w:t>
            </w:r>
          </w:p>
        </w:tc>
        <w:tc>
          <w:tcPr>
            <w:tcW w:w="1578" w:type="dxa"/>
            <w:vMerge w:val="restart"/>
            <w:tcBorders>
              <w:top w:val="single" w:sz="4" w:space="0" w:color="000000"/>
              <w:left w:val="single" w:sz="4" w:space="0" w:color="000000"/>
              <w:bottom w:val="single" w:sz="4" w:space="0" w:color="000000"/>
              <w:right w:val="nil"/>
            </w:tcBorders>
            <w:vAlign w:val="center"/>
            <w:hideMark/>
          </w:tcPr>
          <w:p w:rsidR="00B62456" w:rsidRDefault="00B62456">
            <w:pPr>
              <w:autoSpaceDE w:val="0"/>
              <w:autoSpaceDN/>
              <w:jc w:val="center"/>
              <w:rPr>
                <w:color w:val="000000"/>
                <w:sz w:val="24"/>
                <w:szCs w:val="24"/>
                <w:lang w:eastAsia="ar-SA"/>
              </w:rPr>
            </w:pPr>
            <w:r>
              <w:rPr>
                <w:color w:val="000000"/>
                <w:sz w:val="24"/>
                <w:szCs w:val="24"/>
                <w:lang w:eastAsia="ar-SA"/>
              </w:rPr>
              <w:t xml:space="preserve">Единица </w:t>
            </w:r>
            <w:r>
              <w:rPr>
                <w:color w:val="000000"/>
                <w:sz w:val="24"/>
                <w:szCs w:val="24"/>
                <w:lang w:eastAsia="ar-SA"/>
              </w:rPr>
              <w:br/>
              <w:t>измерения</w:t>
            </w:r>
          </w:p>
        </w:tc>
        <w:tc>
          <w:tcPr>
            <w:tcW w:w="2770" w:type="dxa"/>
            <w:gridSpan w:val="2"/>
            <w:tcBorders>
              <w:top w:val="single" w:sz="4" w:space="0" w:color="000000"/>
              <w:left w:val="single" w:sz="4" w:space="0" w:color="000000"/>
              <w:bottom w:val="single" w:sz="4" w:space="0" w:color="000000"/>
              <w:right w:val="nil"/>
            </w:tcBorders>
            <w:vAlign w:val="center"/>
            <w:hideMark/>
          </w:tcPr>
          <w:p w:rsidR="00B62456" w:rsidRDefault="00B62456">
            <w:pPr>
              <w:autoSpaceDE w:val="0"/>
              <w:autoSpaceDN/>
              <w:jc w:val="center"/>
              <w:rPr>
                <w:color w:val="000000"/>
                <w:sz w:val="24"/>
                <w:szCs w:val="24"/>
                <w:lang w:eastAsia="ar-SA"/>
              </w:rPr>
            </w:pPr>
            <w:r>
              <w:rPr>
                <w:color w:val="000000"/>
                <w:sz w:val="24"/>
                <w:szCs w:val="24"/>
                <w:lang w:eastAsia="ar-SA"/>
              </w:rPr>
              <w:t xml:space="preserve">Отчетная </w:t>
            </w:r>
            <w:r>
              <w:rPr>
                <w:color w:val="000000"/>
                <w:sz w:val="24"/>
                <w:szCs w:val="24"/>
                <w:lang w:eastAsia="ar-SA"/>
              </w:rPr>
              <w:br/>
              <w:t>информация</w:t>
            </w:r>
          </w:p>
        </w:tc>
        <w:tc>
          <w:tcPr>
            <w:tcW w:w="1739" w:type="dxa"/>
            <w:vMerge w:val="restart"/>
            <w:tcBorders>
              <w:top w:val="single" w:sz="4" w:space="0" w:color="000000"/>
              <w:left w:val="single" w:sz="4" w:space="0" w:color="000000"/>
              <w:bottom w:val="single" w:sz="4" w:space="0" w:color="000000"/>
              <w:right w:val="single" w:sz="4" w:space="0" w:color="000000"/>
            </w:tcBorders>
          </w:tcPr>
          <w:p w:rsidR="00B62456" w:rsidRDefault="00B62456">
            <w:pPr>
              <w:autoSpaceDE w:val="0"/>
              <w:autoSpaceDN/>
              <w:snapToGrid w:val="0"/>
              <w:jc w:val="center"/>
              <w:rPr>
                <w:color w:val="000000"/>
                <w:sz w:val="24"/>
                <w:szCs w:val="24"/>
                <w:lang w:eastAsia="ar-SA"/>
              </w:rPr>
            </w:pPr>
          </w:p>
          <w:p w:rsidR="00B62456" w:rsidRDefault="00B62456">
            <w:pPr>
              <w:autoSpaceDE w:val="0"/>
              <w:autoSpaceDN/>
              <w:jc w:val="center"/>
              <w:rPr>
                <w:color w:val="000000"/>
                <w:sz w:val="24"/>
                <w:szCs w:val="24"/>
                <w:lang w:eastAsia="ar-SA"/>
              </w:rPr>
            </w:pPr>
          </w:p>
          <w:p w:rsidR="00B62456" w:rsidRDefault="00B62456">
            <w:pPr>
              <w:autoSpaceDE w:val="0"/>
              <w:autoSpaceDN/>
              <w:jc w:val="center"/>
              <w:rPr>
                <w:rFonts w:ascii="Arial" w:hAnsi="Arial" w:cs="Arial"/>
                <w:lang w:eastAsia="ar-SA"/>
              </w:rPr>
            </w:pPr>
            <w:r>
              <w:rPr>
                <w:color w:val="000000"/>
                <w:sz w:val="24"/>
                <w:szCs w:val="24"/>
                <w:lang w:eastAsia="ar-SA"/>
              </w:rPr>
              <w:t>Примечание</w:t>
            </w:r>
          </w:p>
        </w:tc>
      </w:tr>
      <w:tr w:rsidR="00B62456" w:rsidTr="00B62456">
        <w:trPr>
          <w:trHeight w:val="565"/>
        </w:trPr>
        <w:tc>
          <w:tcPr>
            <w:tcW w:w="6562" w:type="dxa"/>
            <w:gridSpan w:val="2"/>
            <w:vMerge/>
            <w:tcBorders>
              <w:top w:val="single" w:sz="4" w:space="0" w:color="000000"/>
              <w:left w:val="single" w:sz="4" w:space="0" w:color="000000"/>
              <w:bottom w:val="single" w:sz="4" w:space="0" w:color="000000"/>
              <w:right w:val="nil"/>
            </w:tcBorders>
            <w:vAlign w:val="center"/>
            <w:hideMark/>
          </w:tcPr>
          <w:p w:rsidR="00B62456" w:rsidRDefault="00B62456">
            <w:pPr>
              <w:suppressAutoHyphens w:val="0"/>
              <w:autoSpaceDN/>
              <w:rPr>
                <w:color w:val="000000"/>
                <w:sz w:val="24"/>
                <w:szCs w:val="24"/>
                <w:lang w:eastAsia="ar-SA"/>
              </w:rPr>
            </w:pPr>
          </w:p>
        </w:tc>
        <w:tc>
          <w:tcPr>
            <w:tcW w:w="1578" w:type="dxa"/>
            <w:vMerge/>
            <w:tcBorders>
              <w:top w:val="single" w:sz="4" w:space="0" w:color="000000"/>
              <w:left w:val="single" w:sz="4" w:space="0" w:color="000000"/>
              <w:bottom w:val="single" w:sz="4" w:space="0" w:color="000000"/>
              <w:right w:val="nil"/>
            </w:tcBorders>
            <w:vAlign w:val="center"/>
            <w:hideMark/>
          </w:tcPr>
          <w:p w:rsidR="00B62456" w:rsidRDefault="00B62456">
            <w:pPr>
              <w:suppressAutoHyphens w:val="0"/>
              <w:autoSpaceDN/>
              <w:rPr>
                <w:color w:val="000000"/>
                <w:sz w:val="24"/>
                <w:szCs w:val="24"/>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B62456" w:rsidRDefault="00B62456">
            <w:pPr>
              <w:jc w:val="center"/>
              <w:rPr>
                <w:color w:val="000000"/>
                <w:sz w:val="24"/>
                <w:szCs w:val="24"/>
                <w:lang w:eastAsia="ar-SA"/>
              </w:rPr>
            </w:pPr>
            <w:r>
              <w:rPr>
                <w:color w:val="000000"/>
                <w:sz w:val="24"/>
                <w:szCs w:val="24"/>
                <w:lang w:eastAsia="ar-SA"/>
              </w:rPr>
              <w:t>2017 год</w:t>
            </w:r>
          </w:p>
        </w:tc>
        <w:tc>
          <w:tcPr>
            <w:tcW w:w="1312" w:type="dxa"/>
            <w:tcBorders>
              <w:top w:val="single" w:sz="4" w:space="0" w:color="000000"/>
              <w:left w:val="single" w:sz="4" w:space="0" w:color="000000"/>
              <w:bottom w:val="single" w:sz="4" w:space="0" w:color="000000"/>
              <w:right w:val="nil"/>
            </w:tcBorders>
            <w:vAlign w:val="center"/>
            <w:hideMark/>
          </w:tcPr>
          <w:p w:rsidR="00B62456" w:rsidRDefault="00B62456">
            <w:pPr>
              <w:jc w:val="center"/>
              <w:rPr>
                <w:color w:val="000000"/>
                <w:sz w:val="24"/>
                <w:szCs w:val="24"/>
                <w:lang w:eastAsia="ar-SA"/>
              </w:rPr>
            </w:pPr>
            <w:r>
              <w:rPr>
                <w:color w:val="000000"/>
                <w:sz w:val="24"/>
                <w:szCs w:val="24"/>
                <w:lang w:eastAsia="ar-SA"/>
              </w:rPr>
              <w:t>2016 год</w:t>
            </w:r>
          </w:p>
        </w:tc>
        <w:tc>
          <w:tcPr>
            <w:tcW w:w="1739"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rFonts w:ascii="Arial" w:hAnsi="Arial" w:cs="Arial"/>
                <w:lang w:eastAsia="ar-SA"/>
              </w:rPr>
            </w:pPr>
          </w:p>
        </w:tc>
      </w:tr>
      <w:tr w:rsidR="00B62456" w:rsidTr="00B62456">
        <w:trPr>
          <w:trHeight w:val="565"/>
        </w:trPr>
        <w:tc>
          <w:tcPr>
            <w:tcW w:w="426" w:type="dxa"/>
            <w:tcBorders>
              <w:top w:val="single" w:sz="4" w:space="0" w:color="000000"/>
              <w:left w:val="single" w:sz="4" w:space="0" w:color="000000"/>
              <w:bottom w:val="single" w:sz="4" w:space="0" w:color="000000"/>
              <w:right w:val="nil"/>
            </w:tcBorders>
            <w:hideMark/>
          </w:tcPr>
          <w:p w:rsidR="00B62456" w:rsidRDefault="00B62456">
            <w:pPr>
              <w:autoSpaceDE w:val="0"/>
              <w:autoSpaceDN/>
              <w:rPr>
                <w:color w:val="000000"/>
                <w:sz w:val="24"/>
                <w:szCs w:val="24"/>
                <w:lang w:eastAsia="ar-SA"/>
              </w:rPr>
            </w:pPr>
            <w:r>
              <w:rPr>
                <w:color w:val="000000"/>
                <w:sz w:val="28"/>
                <w:szCs w:val="28"/>
                <w:lang w:eastAsia="ar-SA"/>
              </w:rPr>
              <w:t>9.</w:t>
            </w:r>
          </w:p>
        </w:tc>
        <w:tc>
          <w:tcPr>
            <w:tcW w:w="3068" w:type="dxa"/>
            <w:tcBorders>
              <w:top w:val="single" w:sz="4" w:space="0" w:color="000000"/>
              <w:left w:val="single" w:sz="4" w:space="0" w:color="000000"/>
              <w:bottom w:val="single" w:sz="4" w:space="0" w:color="000000"/>
              <w:right w:val="nil"/>
            </w:tcBorders>
            <w:hideMark/>
          </w:tcPr>
          <w:p w:rsidR="00B62456" w:rsidRDefault="00B62456">
            <w:pPr>
              <w:autoSpaceDE w:val="0"/>
              <w:autoSpaceDN/>
              <w:jc w:val="both"/>
              <w:rPr>
                <w:color w:val="000000"/>
                <w:sz w:val="24"/>
                <w:szCs w:val="24"/>
                <w:lang w:eastAsia="ar-SA"/>
              </w:rPr>
            </w:pPr>
            <w:r>
              <w:rPr>
                <w:color w:val="000000"/>
                <w:sz w:val="24"/>
                <w:szCs w:val="24"/>
                <w:lang w:eastAsia="ar-SA"/>
              </w:rPr>
              <w:t xml:space="preserve">Перевезено пассажиров </w:t>
            </w:r>
            <w:r>
              <w:rPr>
                <w:color w:val="000000"/>
                <w:sz w:val="24"/>
                <w:szCs w:val="24"/>
                <w:lang w:eastAsia="ar-SA"/>
              </w:rPr>
              <w:br/>
              <w:t>общественным городским транспортом</w:t>
            </w:r>
          </w:p>
        </w:tc>
        <w:tc>
          <w:tcPr>
            <w:tcW w:w="1578" w:type="dxa"/>
            <w:tcBorders>
              <w:top w:val="single" w:sz="4" w:space="0" w:color="000000"/>
              <w:left w:val="single" w:sz="4" w:space="0" w:color="000000"/>
              <w:bottom w:val="single" w:sz="4" w:space="0" w:color="000000"/>
              <w:right w:val="nil"/>
            </w:tcBorders>
          </w:tcPr>
          <w:p w:rsidR="00B62456" w:rsidRDefault="00B62456">
            <w:pPr>
              <w:autoSpaceDE w:val="0"/>
              <w:autoSpaceDN/>
              <w:snapToGrid w:val="0"/>
              <w:jc w:val="center"/>
              <w:rPr>
                <w:color w:val="000000"/>
                <w:sz w:val="24"/>
                <w:szCs w:val="24"/>
                <w:lang w:eastAsia="ar-SA"/>
              </w:rPr>
            </w:pPr>
          </w:p>
          <w:p w:rsidR="00B62456" w:rsidRDefault="00B62456">
            <w:pPr>
              <w:autoSpaceDE w:val="0"/>
              <w:autoSpaceDN/>
              <w:jc w:val="center"/>
              <w:rPr>
                <w:color w:val="000000"/>
                <w:sz w:val="24"/>
                <w:szCs w:val="24"/>
                <w:lang w:eastAsia="ar-SA"/>
              </w:rPr>
            </w:pPr>
            <w:r>
              <w:rPr>
                <w:color w:val="000000"/>
                <w:sz w:val="24"/>
                <w:szCs w:val="24"/>
                <w:lang w:eastAsia="ar-SA"/>
              </w:rPr>
              <w:t>тыс. чел.</w:t>
            </w:r>
          </w:p>
        </w:tc>
        <w:tc>
          <w:tcPr>
            <w:tcW w:w="1458" w:type="dxa"/>
            <w:tcBorders>
              <w:top w:val="single" w:sz="4" w:space="0" w:color="000000"/>
              <w:left w:val="single" w:sz="4" w:space="0" w:color="000000"/>
              <w:bottom w:val="single" w:sz="4" w:space="0" w:color="000000"/>
              <w:right w:val="nil"/>
            </w:tcBorders>
          </w:tcPr>
          <w:p w:rsidR="00B62456" w:rsidRDefault="00B62456">
            <w:pPr>
              <w:autoSpaceDE w:val="0"/>
              <w:autoSpaceDN/>
              <w:snapToGrid w:val="0"/>
              <w:jc w:val="center"/>
              <w:rPr>
                <w:color w:val="000000"/>
                <w:sz w:val="24"/>
                <w:szCs w:val="24"/>
                <w:lang w:eastAsia="ar-SA"/>
              </w:rPr>
            </w:pPr>
          </w:p>
          <w:p w:rsidR="00B62456" w:rsidRDefault="00B62456">
            <w:pPr>
              <w:autoSpaceDE w:val="0"/>
              <w:autoSpaceDN/>
              <w:jc w:val="center"/>
              <w:rPr>
                <w:color w:val="000000"/>
                <w:sz w:val="24"/>
                <w:szCs w:val="24"/>
                <w:lang w:eastAsia="ar-SA"/>
              </w:rPr>
            </w:pPr>
            <w:r>
              <w:rPr>
                <w:sz w:val="24"/>
                <w:szCs w:val="24"/>
                <w:lang w:eastAsia="ar-SA"/>
              </w:rPr>
              <w:t>21661,9</w:t>
            </w:r>
          </w:p>
        </w:tc>
        <w:tc>
          <w:tcPr>
            <w:tcW w:w="1312" w:type="dxa"/>
            <w:tcBorders>
              <w:top w:val="single" w:sz="4" w:space="0" w:color="000000"/>
              <w:left w:val="single" w:sz="4" w:space="0" w:color="000000"/>
              <w:bottom w:val="single" w:sz="4" w:space="0" w:color="000000"/>
              <w:right w:val="nil"/>
            </w:tcBorders>
          </w:tcPr>
          <w:p w:rsidR="00B62456" w:rsidRDefault="00B62456">
            <w:pPr>
              <w:autoSpaceDE w:val="0"/>
              <w:autoSpaceDN/>
              <w:snapToGrid w:val="0"/>
              <w:jc w:val="center"/>
              <w:rPr>
                <w:color w:val="000000"/>
                <w:sz w:val="24"/>
                <w:szCs w:val="24"/>
                <w:lang w:eastAsia="ar-SA"/>
              </w:rPr>
            </w:pPr>
          </w:p>
          <w:p w:rsidR="00B62456" w:rsidRDefault="00B62456">
            <w:pPr>
              <w:autoSpaceDE w:val="0"/>
              <w:autoSpaceDN/>
              <w:jc w:val="center"/>
              <w:rPr>
                <w:color w:val="000000"/>
                <w:sz w:val="24"/>
                <w:szCs w:val="24"/>
                <w:lang w:eastAsia="ar-SA"/>
              </w:rPr>
            </w:pPr>
            <w:r>
              <w:rPr>
                <w:color w:val="000000"/>
                <w:sz w:val="24"/>
                <w:szCs w:val="24"/>
                <w:lang w:eastAsia="ar-SA"/>
              </w:rPr>
              <w:t>21635,9</w:t>
            </w:r>
          </w:p>
        </w:tc>
        <w:tc>
          <w:tcPr>
            <w:tcW w:w="1739" w:type="dxa"/>
            <w:tcBorders>
              <w:top w:val="single" w:sz="4" w:space="0" w:color="000000"/>
              <w:left w:val="single" w:sz="4" w:space="0" w:color="000000"/>
              <w:bottom w:val="single" w:sz="4" w:space="0" w:color="000000"/>
              <w:right w:val="single" w:sz="4" w:space="0" w:color="000000"/>
            </w:tcBorders>
          </w:tcPr>
          <w:p w:rsidR="00B62456" w:rsidRDefault="00B62456">
            <w:pPr>
              <w:autoSpaceDE w:val="0"/>
              <w:autoSpaceDN/>
              <w:snapToGrid w:val="0"/>
              <w:jc w:val="center"/>
              <w:rPr>
                <w:color w:val="000000"/>
                <w:sz w:val="24"/>
                <w:szCs w:val="24"/>
                <w:lang w:eastAsia="ar-SA"/>
              </w:rPr>
            </w:pPr>
          </w:p>
          <w:p w:rsidR="00B62456" w:rsidRDefault="00B62456">
            <w:pPr>
              <w:autoSpaceDE w:val="0"/>
              <w:autoSpaceDN/>
              <w:jc w:val="center"/>
              <w:rPr>
                <w:rFonts w:ascii="Arial" w:hAnsi="Arial" w:cs="Arial"/>
                <w:lang w:eastAsia="ar-SA"/>
              </w:rPr>
            </w:pPr>
            <w:r>
              <w:rPr>
                <w:color w:val="000000"/>
                <w:sz w:val="24"/>
                <w:szCs w:val="24"/>
                <w:lang w:eastAsia="ar-SA"/>
              </w:rPr>
              <w:t>-</w:t>
            </w:r>
          </w:p>
        </w:tc>
      </w:tr>
    </w:tbl>
    <w:p w:rsidR="00B62456" w:rsidRDefault="00B62456" w:rsidP="00B62456">
      <w:pPr>
        <w:jc w:val="both"/>
        <w:rPr>
          <w:color w:val="FF0000"/>
          <w:sz w:val="24"/>
          <w:szCs w:val="24"/>
        </w:rPr>
      </w:pPr>
      <w:r>
        <w:rPr>
          <w:color w:val="FF0000"/>
          <w:sz w:val="24"/>
          <w:szCs w:val="24"/>
        </w:rPr>
        <w:t xml:space="preserve">    </w:t>
      </w:r>
    </w:p>
    <w:p w:rsidR="00B62456" w:rsidRDefault="00B62456" w:rsidP="00B62456">
      <w:pPr>
        <w:ind w:firstLine="567"/>
        <w:jc w:val="both"/>
        <w:rPr>
          <w:sz w:val="24"/>
          <w:szCs w:val="24"/>
          <w:shd w:val="clear" w:color="auto" w:fill="FFFFFF"/>
          <w:lang w:eastAsia="ar-SA"/>
        </w:rPr>
      </w:pPr>
      <w:r>
        <w:rPr>
          <w:sz w:val="24"/>
          <w:szCs w:val="24"/>
          <w:shd w:val="clear" w:color="auto" w:fill="FFFFFF"/>
          <w:lang w:eastAsia="ar-SA"/>
        </w:rPr>
        <w:t>Пассажирские перевозки осуществляются девятью транспортными предприятиями с общим количеством подвижного состава 168 единиц. Из них: троллейбусы – 41 единица; автобусы большой вместимости – 72 единицы; автобусы малой вместимости – 55 единиц.</w:t>
      </w:r>
    </w:p>
    <w:p w:rsidR="00B62456" w:rsidRDefault="00B62456" w:rsidP="00B62456">
      <w:pPr>
        <w:jc w:val="both"/>
        <w:rPr>
          <w:sz w:val="24"/>
          <w:szCs w:val="24"/>
          <w:lang w:eastAsia="ar-SA"/>
        </w:rPr>
      </w:pPr>
      <w:r>
        <w:rPr>
          <w:sz w:val="24"/>
          <w:szCs w:val="24"/>
          <w:shd w:val="clear" w:color="auto" w:fill="FFFFFF"/>
          <w:lang w:eastAsia="ar-SA"/>
        </w:rPr>
        <w:t>Среднесуточный выход подвижного состава составляет 114,7 единиц. Из них: троллейбусы – 29,9 единиц; автобусы большой вместимости – 40,1 единица; автобусы малой вместимости – 44,7 единицы.</w:t>
      </w:r>
    </w:p>
    <w:p w:rsidR="00B62456" w:rsidRDefault="00B62456" w:rsidP="00B62456">
      <w:pPr>
        <w:shd w:val="clear" w:color="auto" w:fill="FFFFFF"/>
        <w:rPr>
          <w:b/>
          <w:bCs/>
          <w:iCs/>
          <w:sz w:val="24"/>
          <w:szCs w:val="24"/>
        </w:rPr>
      </w:pPr>
    </w:p>
    <w:p w:rsidR="00B62456" w:rsidRDefault="00B62456" w:rsidP="00B62456">
      <w:pPr>
        <w:shd w:val="clear" w:color="auto" w:fill="FFFFFF"/>
        <w:jc w:val="center"/>
        <w:rPr>
          <w:b/>
          <w:bCs/>
          <w:iCs/>
          <w:sz w:val="28"/>
          <w:szCs w:val="28"/>
          <w:u w:val="single"/>
        </w:rPr>
      </w:pPr>
      <w:r>
        <w:rPr>
          <w:b/>
          <w:bCs/>
          <w:iCs/>
          <w:sz w:val="28"/>
          <w:szCs w:val="28"/>
          <w:u w:val="single"/>
        </w:rPr>
        <w:t>Доходы и расходы бюджета</w:t>
      </w:r>
    </w:p>
    <w:p w:rsidR="00B62456" w:rsidRDefault="00B62456" w:rsidP="00B62456">
      <w:pPr>
        <w:shd w:val="clear" w:color="auto" w:fill="FFFFFF"/>
        <w:jc w:val="center"/>
        <w:rPr>
          <w:b/>
          <w:bCs/>
          <w:iCs/>
          <w:sz w:val="28"/>
          <w:szCs w:val="28"/>
          <w:u w:val="single"/>
        </w:rPr>
      </w:pPr>
    </w:p>
    <w:p w:rsidR="00B62456" w:rsidRDefault="00B62456" w:rsidP="00B62456">
      <w:pPr>
        <w:spacing w:after="120"/>
        <w:ind w:firstLine="709"/>
        <w:contextualSpacing/>
        <w:jc w:val="both"/>
        <w:rPr>
          <w:rFonts w:eastAsia="Calibri"/>
          <w:sz w:val="24"/>
          <w:szCs w:val="24"/>
          <w:lang w:eastAsia="en-US"/>
        </w:rPr>
      </w:pPr>
      <w:r>
        <w:rPr>
          <w:rFonts w:eastAsia="Calibri"/>
          <w:sz w:val="24"/>
          <w:szCs w:val="24"/>
          <w:lang w:eastAsia="en-US"/>
        </w:rPr>
        <w:t>Бюджетная политика города Волгодонска, проводимая в 2017 году, была направлена на поддержание сбалансированности и устойчивости бюджетной системы, реализацию мер социальной поддержки в полном объеме, эффективное и результативное использование бюджетных средств.</w:t>
      </w:r>
    </w:p>
    <w:p w:rsidR="00B62456" w:rsidRDefault="00B62456" w:rsidP="00B62456">
      <w:pPr>
        <w:spacing w:after="120"/>
        <w:ind w:firstLine="709"/>
        <w:contextualSpacing/>
        <w:jc w:val="both"/>
        <w:rPr>
          <w:sz w:val="24"/>
          <w:szCs w:val="24"/>
          <w:lang w:eastAsia="ar-SA"/>
        </w:rPr>
      </w:pPr>
      <w:r>
        <w:rPr>
          <w:sz w:val="24"/>
          <w:szCs w:val="24"/>
          <w:lang w:eastAsia="ar-SA"/>
        </w:rPr>
        <w:t>Исполнение местного бюджета обеспечивалось по предусмотренным Бюджетным кодексом РФ единым правилам организации бюджетного процесса, с соблюдением установленных им процедур и ограничений.</w:t>
      </w:r>
    </w:p>
    <w:p w:rsidR="00B62456" w:rsidRDefault="00B62456" w:rsidP="00B62456">
      <w:pPr>
        <w:suppressAutoHyphens w:val="0"/>
        <w:autoSpaceDE w:val="0"/>
        <w:adjustRightInd w:val="0"/>
        <w:spacing w:after="120"/>
        <w:ind w:firstLine="709"/>
        <w:jc w:val="both"/>
        <w:rPr>
          <w:rFonts w:ascii="Arial" w:hAnsi="Arial" w:cs="Arial"/>
          <w:sz w:val="24"/>
          <w:szCs w:val="24"/>
        </w:rPr>
      </w:pPr>
      <w:r>
        <w:rPr>
          <w:rFonts w:eastAsia="Calibri"/>
          <w:sz w:val="24"/>
          <w:szCs w:val="24"/>
          <w:lang w:eastAsia="en-US"/>
        </w:rPr>
        <w:t xml:space="preserve">За 2017 год поступление доходов в бюджет города Волгодонска составило 3,97 </w:t>
      </w:r>
      <w:r>
        <w:rPr>
          <w:sz w:val="24"/>
          <w:szCs w:val="24"/>
        </w:rPr>
        <w:t>млрд. рублей</w:t>
      </w:r>
      <w:r>
        <w:rPr>
          <w:rFonts w:eastAsia="Calibri"/>
          <w:sz w:val="24"/>
          <w:szCs w:val="24"/>
          <w:lang w:eastAsia="en-US"/>
        </w:rPr>
        <w:t xml:space="preserve"> или 97,6 процентов годовых плановых назначений, что на 100,3 млн. рублей ниже доходов 2016 года. По сравнению с 2016 годом объем с</w:t>
      </w:r>
      <w:r>
        <w:rPr>
          <w:sz w:val="24"/>
          <w:szCs w:val="24"/>
        </w:rPr>
        <w:t xml:space="preserve">обственных доходов возрос на 45,9 млн. рублей. Безвозмездные поступления снизились </w:t>
      </w:r>
      <w:r>
        <w:rPr>
          <w:rFonts w:ascii="Arial" w:hAnsi="Arial" w:cs="Arial"/>
          <w:sz w:val="24"/>
          <w:szCs w:val="24"/>
        </w:rPr>
        <w:t xml:space="preserve"> </w:t>
      </w:r>
      <w:r>
        <w:rPr>
          <w:sz w:val="24"/>
          <w:szCs w:val="24"/>
        </w:rPr>
        <w:t>на 146,2 млн. рублей.</w:t>
      </w:r>
    </w:p>
    <w:p w:rsidR="00B62456" w:rsidRDefault="00B62456" w:rsidP="00B62456">
      <w:pPr>
        <w:spacing w:after="120"/>
        <w:ind w:firstLine="709"/>
        <w:jc w:val="both"/>
        <w:rPr>
          <w:rFonts w:eastAsia="Calibri"/>
          <w:sz w:val="24"/>
          <w:szCs w:val="24"/>
          <w:lang w:eastAsia="ar-SA"/>
        </w:rPr>
      </w:pPr>
      <w:r>
        <w:rPr>
          <w:sz w:val="24"/>
          <w:szCs w:val="24"/>
          <w:lang w:eastAsia="ar-SA"/>
        </w:rPr>
        <w:t>Налоговые и неналоговые доходы местного бюджета исполнены в сумме 1,5 млрд. рублей, или 98,0 процентов к годовому плану. Наибольший удельный вес в структуре собственных доходов занимают:</w:t>
      </w:r>
      <w:r>
        <w:rPr>
          <w:rFonts w:eastAsia="Calibri"/>
          <w:sz w:val="24"/>
          <w:szCs w:val="24"/>
          <w:lang w:eastAsia="ar-SA"/>
        </w:rPr>
        <w:t xml:space="preserve"> налог на доходы физических лиц – 650,9 млн. рублей (53,9 процентов налоговых доходов) и земельный налог – 339,6 млн. рублей (28,1 процентов налоговых доходов). Поступление налоговых доходов составило 1,2 млрд. рублей или 97,4 процентов годовых плановых назначений, что на 10,2 млн. рублей выше показателей 2016 года.</w:t>
      </w:r>
    </w:p>
    <w:p w:rsidR="00B62456" w:rsidRDefault="00B62456" w:rsidP="00B62456">
      <w:pPr>
        <w:spacing w:after="120"/>
        <w:ind w:firstLine="709"/>
        <w:jc w:val="both"/>
        <w:rPr>
          <w:rFonts w:eastAsia="Calibri"/>
          <w:sz w:val="24"/>
          <w:szCs w:val="24"/>
          <w:lang w:eastAsia="ar-SA"/>
        </w:rPr>
      </w:pPr>
      <w:r>
        <w:rPr>
          <w:rFonts w:eastAsia="Calibri"/>
          <w:sz w:val="24"/>
          <w:szCs w:val="24"/>
          <w:lang w:eastAsia="ar-SA"/>
        </w:rPr>
        <w:t>По неналоговым доходам в 2017 году поступило 303,5 млн. рублей или 100,7 процентов годовых плановых назначений, что на 35,6 млн. рублей выше показателей 2016 года. Основным источником неналоговых доходов в отчетном периоде стали доходы в виде арендной платы за земельные участки – 132,9 млн. рублей (43,8 процентов неналоговых доходов).</w:t>
      </w:r>
    </w:p>
    <w:p w:rsidR="00B62456" w:rsidRDefault="00B62456" w:rsidP="00B62456">
      <w:pPr>
        <w:spacing w:after="120"/>
        <w:ind w:firstLine="709"/>
        <w:jc w:val="both"/>
        <w:rPr>
          <w:rFonts w:eastAsia="Calibri"/>
          <w:sz w:val="24"/>
          <w:szCs w:val="24"/>
          <w:lang w:eastAsia="en-US"/>
        </w:rPr>
      </w:pPr>
      <w:r>
        <w:rPr>
          <w:rFonts w:eastAsia="Calibri"/>
          <w:sz w:val="24"/>
          <w:szCs w:val="24"/>
          <w:lang w:eastAsia="en-US"/>
        </w:rPr>
        <w:t xml:space="preserve">На протяжении 2017 года Администрацией города Волгодонска совместно с налоговой службой проводилась работа по сокращению задолженности по налогам. Всего было проведено 24 заседания различных комиссий по урегулированию задолженности, где заслушано 177 руководителей предприятий и индивидуальных предпринимателей, допустивших задолженность по налогам и платежам. Вопрос своевременной и полной уплаты налогов и платежей взят Администрацией города Волгодонска под особый контроль. </w:t>
      </w:r>
    </w:p>
    <w:p w:rsidR="00B62456" w:rsidRDefault="00B62456" w:rsidP="00B62456">
      <w:pPr>
        <w:spacing w:after="120"/>
        <w:ind w:firstLine="709"/>
        <w:contextualSpacing/>
        <w:jc w:val="both"/>
        <w:rPr>
          <w:rFonts w:eastAsia="Calibri"/>
          <w:sz w:val="24"/>
          <w:szCs w:val="24"/>
          <w:lang w:eastAsia="en-US"/>
        </w:rPr>
      </w:pPr>
      <w:r>
        <w:rPr>
          <w:rFonts w:eastAsia="Calibri"/>
          <w:sz w:val="24"/>
          <w:szCs w:val="24"/>
          <w:lang w:eastAsia="en-US"/>
        </w:rPr>
        <w:t xml:space="preserve">Расходы местного бюджета в 2017 году составили 4,04 млрд. рублей или 97,2 процентов от годовых плановых назначений, что на 0,1 млрд. рублей ниже расходов 2016 года. Просроченная кредиторская задолженность бюджета по состоянию на 01.01.2018 года отсутствует. </w:t>
      </w:r>
    </w:p>
    <w:p w:rsidR="00B62456" w:rsidRDefault="00B62456" w:rsidP="00B62456">
      <w:pPr>
        <w:suppressAutoHyphens w:val="0"/>
        <w:autoSpaceDE w:val="0"/>
        <w:adjustRightInd w:val="0"/>
        <w:spacing w:after="120"/>
        <w:ind w:firstLine="709"/>
        <w:jc w:val="both"/>
        <w:rPr>
          <w:rFonts w:eastAsia="Calibri"/>
          <w:sz w:val="24"/>
          <w:szCs w:val="24"/>
          <w:lang w:eastAsia="en-US"/>
        </w:rPr>
      </w:pPr>
      <w:r>
        <w:rPr>
          <w:sz w:val="24"/>
          <w:szCs w:val="24"/>
        </w:rPr>
        <w:t>Расходы на социальную сферу за 2017 год, включая расходы на финансовое обеспечение выполнения муниципального задания муниципальными бюджетными и автономными учреждениями, составили 3,1</w:t>
      </w:r>
      <w:r>
        <w:rPr>
          <w:rFonts w:eastAsia="Calibri"/>
          <w:sz w:val="24"/>
          <w:szCs w:val="24"/>
          <w:lang w:eastAsia="en-US"/>
        </w:rPr>
        <w:t xml:space="preserve"> млрд. рублей, или 77,4 процента от общего объема расходов.</w:t>
      </w:r>
    </w:p>
    <w:p w:rsidR="00B62456" w:rsidRDefault="00B62456" w:rsidP="00B62456">
      <w:pPr>
        <w:suppressAutoHyphens w:val="0"/>
        <w:autoSpaceDE w:val="0"/>
        <w:adjustRightInd w:val="0"/>
        <w:ind w:firstLine="709"/>
        <w:jc w:val="both"/>
        <w:rPr>
          <w:sz w:val="24"/>
          <w:szCs w:val="24"/>
        </w:rPr>
      </w:pPr>
      <w:r>
        <w:rPr>
          <w:sz w:val="24"/>
          <w:szCs w:val="24"/>
        </w:rPr>
        <w:t xml:space="preserve">В 2017 году уделялось внимание применению принципа планирования и исполнения местного бюджета на основе муниципальных программ. На реализацию 15 муниципальных программ в 2017 году направлено 3,9 </w:t>
      </w:r>
      <w:r>
        <w:rPr>
          <w:rFonts w:eastAsia="Calibri"/>
          <w:sz w:val="24"/>
          <w:szCs w:val="24"/>
          <w:lang w:eastAsia="en-US"/>
        </w:rPr>
        <w:t>млрд.</w:t>
      </w:r>
      <w:r>
        <w:rPr>
          <w:sz w:val="24"/>
          <w:szCs w:val="24"/>
        </w:rPr>
        <w:t xml:space="preserve"> рублей, что составляет 96,5 процента от общего объема расходов местного бюджета.</w:t>
      </w:r>
    </w:p>
    <w:p w:rsidR="00B62456" w:rsidRDefault="00B62456" w:rsidP="00B62456">
      <w:pPr>
        <w:suppressAutoHyphens w:val="0"/>
        <w:autoSpaceDE w:val="0"/>
        <w:adjustRightInd w:val="0"/>
        <w:ind w:firstLine="709"/>
        <w:jc w:val="both"/>
        <w:rPr>
          <w:sz w:val="24"/>
          <w:szCs w:val="24"/>
        </w:rPr>
      </w:pPr>
      <w:r>
        <w:rPr>
          <w:sz w:val="24"/>
          <w:szCs w:val="24"/>
        </w:rPr>
        <w:t>В течение 2017 года Администрацией города Волгодонска проводилась работа по сохранению объема муниципального долга на экономически безопасном уровне, достижению равномерного распределения во времени платежей по погашению и обслуживанию муниципального долга города Волгодонска.</w:t>
      </w:r>
    </w:p>
    <w:p w:rsidR="00B62456" w:rsidRDefault="00B62456" w:rsidP="00B62456">
      <w:pPr>
        <w:suppressAutoHyphens w:val="0"/>
        <w:autoSpaceDE w:val="0"/>
        <w:adjustRightInd w:val="0"/>
        <w:ind w:firstLine="709"/>
        <w:jc w:val="both"/>
        <w:rPr>
          <w:sz w:val="24"/>
          <w:szCs w:val="24"/>
        </w:rPr>
      </w:pPr>
      <w:r>
        <w:rPr>
          <w:sz w:val="24"/>
          <w:szCs w:val="24"/>
        </w:rPr>
        <w:t>По состоянию на 01.01.2018 года объем муниципального долга города Волгодонска составил 199,0 млн.рублей. Эффективное управление муниципальным долгом позволило сократить запланированные расходы на его обслуживание более чем на 5,8 млн.рублей.</w:t>
      </w:r>
    </w:p>
    <w:p w:rsidR="00B62456" w:rsidRDefault="00B62456" w:rsidP="00B62456">
      <w:pPr>
        <w:suppressAutoHyphens w:val="0"/>
        <w:autoSpaceDE w:val="0"/>
        <w:adjustRightInd w:val="0"/>
        <w:ind w:firstLine="709"/>
        <w:jc w:val="both"/>
        <w:rPr>
          <w:sz w:val="28"/>
          <w:szCs w:val="28"/>
        </w:rPr>
      </w:pPr>
    </w:p>
    <w:tbl>
      <w:tblPr>
        <w:tblpPr w:leftFromText="180" w:rightFromText="180" w:vertAnchor="text" w:horzAnchor="page" w:tblpX="1554" w:tblpY="355"/>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3404"/>
        <w:gridCol w:w="1419"/>
        <w:gridCol w:w="1276"/>
        <w:gridCol w:w="1277"/>
        <w:gridCol w:w="1243"/>
      </w:tblGrid>
      <w:tr w:rsidR="00B62456" w:rsidTr="00B62456">
        <w:trPr>
          <w:trHeight w:val="548"/>
        </w:trPr>
        <w:tc>
          <w:tcPr>
            <w:tcW w:w="4712" w:type="dxa"/>
            <w:gridSpan w:val="2"/>
            <w:vMerge w:val="restart"/>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b/>
                <w:sz w:val="24"/>
                <w:szCs w:val="24"/>
                <w:lang w:eastAsia="en-US"/>
              </w:rPr>
            </w:pPr>
            <w:r>
              <w:rPr>
                <w:rFonts w:eastAsia="Calibri"/>
                <w:sz w:val="24"/>
                <w:szCs w:val="24"/>
                <w:lang w:eastAsia="en-US"/>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Единица измерения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Отчетная информация</w:t>
            </w:r>
          </w:p>
        </w:tc>
        <w:tc>
          <w:tcPr>
            <w:tcW w:w="1242"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Примечание</w:t>
            </w:r>
          </w:p>
        </w:tc>
      </w:tr>
      <w:tr w:rsidR="00B62456" w:rsidTr="00B62456">
        <w:trPr>
          <w:trHeight w:val="144"/>
        </w:trPr>
        <w:tc>
          <w:tcPr>
            <w:tcW w:w="13325" w:type="dxa"/>
            <w:gridSpan w:val="2"/>
            <w:vMerge/>
            <w:tcBorders>
              <w:top w:val="single" w:sz="4" w:space="0" w:color="auto"/>
              <w:left w:val="single" w:sz="4" w:space="0" w:color="auto"/>
              <w:bottom w:val="single" w:sz="4" w:space="0" w:color="auto"/>
              <w:right w:val="single" w:sz="4" w:space="0" w:color="auto"/>
            </w:tcBorders>
            <w:vAlign w:val="center"/>
            <w:hideMark/>
          </w:tcPr>
          <w:p w:rsidR="00B62456" w:rsidRDefault="00B62456">
            <w:pPr>
              <w:suppressAutoHyphens w:val="0"/>
              <w:autoSpaceDN/>
              <w:rPr>
                <w:rFonts w:eastAsia="Calibri"/>
                <w:b/>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2456" w:rsidRDefault="00B62456">
            <w:pPr>
              <w:suppressAutoHyphens w:val="0"/>
              <w:autoSpaceDN/>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 год </w:t>
            </w:r>
          </w:p>
        </w:tc>
        <w:tc>
          <w:tcPr>
            <w:tcW w:w="1276"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2016</w:t>
            </w:r>
          </w:p>
          <w:p w:rsidR="00B62456" w:rsidRDefault="00B62456">
            <w:pPr>
              <w:pStyle w:val="ConsPlusCell"/>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год </w:t>
            </w: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jc w:val="center"/>
              <w:rPr>
                <w:rFonts w:eastAsia="Calibri"/>
                <w:sz w:val="24"/>
                <w:szCs w:val="24"/>
                <w:lang w:eastAsia="en-US"/>
              </w:rPr>
            </w:pPr>
          </w:p>
        </w:tc>
      </w:tr>
      <w:tr w:rsidR="00B62456" w:rsidTr="00B62456">
        <w:trPr>
          <w:trHeight w:val="829"/>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B62456" w:rsidRDefault="00B62456">
            <w:pPr>
              <w:rPr>
                <w:rFonts w:eastAsia="Calibri"/>
                <w:sz w:val="28"/>
                <w:szCs w:val="28"/>
                <w:lang w:eastAsia="en-US"/>
              </w:rPr>
            </w:pPr>
            <w:r>
              <w:rPr>
                <w:rFonts w:eastAsia="Calibri"/>
                <w:b/>
                <w:sz w:val="24"/>
                <w:szCs w:val="24"/>
                <w:lang w:eastAsia="en-US"/>
              </w:rPr>
              <w:lastRenderedPageBreak/>
              <w:t>Доходы и расходы бюджета</w:t>
            </w:r>
          </w:p>
        </w:tc>
      </w:tr>
      <w:tr w:rsidR="00B62456" w:rsidTr="00B62456">
        <w:trPr>
          <w:trHeight w:val="548"/>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Доходы бюджета - всего </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млн. руб. </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3 970,3</w:t>
            </w:r>
          </w:p>
        </w:tc>
        <w:tc>
          <w:tcPr>
            <w:tcW w:w="1276"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4 070,6</w:t>
            </w: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r w:rsidR="00B62456" w:rsidTr="00B62456">
        <w:trPr>
          <w:trHeight w:val="999"/>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18.1</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т.ч. собственные доходы, </w:t>
            </w:r>
            <w:r>
              <w:rPr>
                <w:rFonts w:ascii="Times New Roman" w:eastAsia="Calibri" w:hAnsi="Times New Roman" w:cs="Times New Roman"/>
                <w:sz w:val="24"/>
                <w:szCs w:val="24"/>
              </w:rPr>
              <w:br/>
              <w:t xml:space="preserve">включая безвозмездные </w:t>
            </w:r>
            <w:r>
              <w:rPr>
                <w:rFonts w:ascii="Times New Roman" w:eastAsia="Calibri" w:hAnsi="Times New Roman" w:cs="Times New Roman"/>
                <w:sz w:val="24"/>
                <w:szCs w:val="24"/>
              </w:rPr>
              <w:br/>
              <w:t xml:space="preserve">поступления, кроме субвенций </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млн. руб. </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2 023,0</w:t>
            </w:r>
          </w:p>
        </w:tc>
        <w:tc>
          <w:tcPr>
            <w:tcW w:w="1276"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2 019,6</w:t>
            </w: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r w:rsidR="00B62456" w:rsidTr="00B62456">
        <w:trPr>
          <w:trHeight w:val="829"/>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Расходы бюджета - всего, </w:t>
            </w:r>
            <w:r>
              <w:rPr>
                <w:rFonts w:ascii="Times New Roman" w:eastAsia="Calibri" w:hAnsi="Times New Roman" w:cs="Times New Roman"/>
                <w:sz w:val="24"/>
                <w:szCs w:val="24"/>
              </w:rPr>
              <w:br/>
              <w:t xml:space="preserve">в том числе на: </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млн. руб.</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4040,4</w:t>
            </w:r>
          </w:p>
        </w:tc>
        <w:tc>
          <w:tcPr>
            <w:tcW w:w="1276" w:type="dxa"/>
            <w:tcBorders>
              <w:top w:val="single" w:sz="4" w:space="0" w:color="auto"/>
              <w:left w:val="single" w:sz="4" w:space="0" w:color="auto"/>
              <w:bottom w:val="single" w:sz="4" w:space="0" w:color="auto"/>
              <w:right w:val="single" w:sz="4" w:space="0" w:color="auto"/>
            </w:tcBorders>
          </w:tcPr>
          <w:p w:rsidR="00B62456" w:rsidRDefault="00B62456">
            <w:pPr>
              <w:jc w:val="center"/>
              <w:rPr>
                <w:rFonts w:eastAsia="Calibri"/>
                <w:sz w:val="24"/>
                <w:szCs w:val="24"/>
                <w:lang w:eastAsia="en-US"/>
              </w:rPr>
            </w:pPr>
            <w:r>
              <w:rPr>
                <w:rFonts w:eastAsia="Calibri"/>
                <w:sz w:val="24"/>
                <w:szCs w:val="24"/>
                <w:lang w:eastAsia="en-US"/>
              </w:rPr>
              <w:t>4188,7</w:t>
            </w:r>
          </w:p>
          <w:p w:rsidR="00B62456" w:rsidRDefault="00B62456">
            <w:pPr>
              <w:rPr>
                <w:rFonts w:eastAsia="Calibri"/>
                <w:sz w:val="24"/>
                <w:szCs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r w:rsidR="00B62456" w:rsidTr="00B62456">
        <w:trPr>
          <w:trHeight w:val="429"/>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ЖКХ  </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млн. руб. </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403,8</w:t>
            </w:r>
          </w:p>
        </w:tc>
        <w:tc>
          <w:tcPr>
            <w:tcW w:w="1276"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493,2</w:t>
            </w: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r w:rsidR="00B62456" w:rsidTr="00B62456">
        <w:trPr>
          <w:trHeight w:val="321"/>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Образование  </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млн. руб. </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1791,2</w:t>
            </w:r>
          </w:p>
        </w:tc>
        <w:tc>
          <w:tcPr>
            <w:tcW w:w="1276"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1771,7</w:t>
            </w: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r w:rsidR="00B62456" w:rsidTr="00B62456">
        <w:trPr>
          <w:trHeight w:val="321"/>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Здравоохранение </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млн. руб. </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129,4</w:t>
            </w:r>
          </w:p>
        </w:tc>
        <w:tc>
          <w:tcPr>
            <w:tcW w:w="1276"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33,2</w:t>
            </w: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r w:rsidR="00B62456" w:rsidTr="00B62456">
        <w:trPr>
          <w:trHeight w:val="321"/>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19.4</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Культуру  </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млн. руб. </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150,5</w:t>
            </w:r>
          </w:p>
        </w:tc>
        <w:tc>
          <w:tcPr>
            <w:tcW w:w="1276"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117,2</w:t>
            </w: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r w:rsidR="00B62456" w:rsidTr="00B62456">
        <w:trPr>
          <w:trHeight w:val="548"/>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19.5</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Физическую культуру и спорт</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млн. руб.</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32,2</w:t>
            </w:r>
          </w:p>
        </w:tc>
        <w:tc>
          <w:tcPr>
            <w:tcW w:w="1276"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31,3</w:t>
            </w: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r w:rsidR="00B62456" w:rsidTr="00B62456">
        <w:trPr>
          <w:trHeight w:val="597"/>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19.6</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органов местного самоуправления </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млн. руб. </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225,0</w:t>
            </w:r>
          </w:p>
        </w:tc>
        <w:tc>
          <w:tcPr>
            <w:tcW w:w="1276"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226,7</w:t>
            </w: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r w:rsidR="00B62456" w:rsidTr="00B62456">
        <w:trPr>
          <w:trHeight w:val="1176"/>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Бюджетная обеспеченность </w:t>
            </w:r>
            <w:r>
              <w:rPr>
                <w:rFonts w:ascii="Times New Roman" w:eastAsia="Calibri" w:hAnsi="Times New Roman" w:cs="Times New Roman"/>
                <w:sz w:val="24"/>
                <w:szCs w:val="24"/>
              </w:rPr>
              <w:br/>
              <w:t>(доходы муниципального бюджета</w:t>
            </w:r>
            <w:r>
              <w:rPr>
                <w:rFonts w:ascii="Times New Roman" w:eastAsia="Calibri" w:hAnsi="Times New Roman" w:cs="Times New Roman"/>
                <w:sz w:val="24"/>
                <w:szCs w:val="24"/>
              </w:rPr>
              <w:br/>
              <w:t xml:space="preserve">в расчете на 1 жителя) </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руб. на чел. </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11 796,0</w:t>
            </w:r>
          </w:p>
        </w:tc>
        <w:tc>
          <w:tcPr>
            <w:tcW w:w="1276" w:type="dxa"/>
            <w:tcBorders>
              <w:top w:val="single" w:sz="4" w:space="0" w:color="auto"/>
              <w:left w:val="single" w:sz="4" w:space="0" w:color="auto"/>
              <w:bottom w:val="single" w:sz="4" w:space="0" w:color="auto"/>
              <w:right w:val="single" w:sz="4" w:space="0" w:color="auto"/>
            </w:tcBorders>
          </w:tcPr>
          <w:p w:rsidR="00B62456" w:rsidRDefault="00B62456">
            <w:pPr>
              <w:jc w:val="center"/>
              <w:rPr>
                <w:rFonts w:eastAsia="Calibri"/>
                <w:sz w:val="24"/>
                <w:szCs w:val="24"/>
                <w:lang w:eastAsia="en-US"/>
              </w:rPr>
            </w:pPr>
            <w:r>
              <w:rPr>
                <w:rFonts w:eastAsia="Calibri"/>
                <w:sz w:val="24"/>
                <w:szCs w:val="24"/>
                <w:lang w:eastAsia="en-US"/>
              </w:rPr>
              <w:t>11 810,5</w:t>
            </w:r>
          </w:p>
          <w:p w:rsidR="00B62456" w:rsidRDefault="00B62456">
            <w:pPr>
              <w:jc w:val="center"/>
              <w:rPr>
                <w:rFonts w:eastAsia="Calibri"/>
                <w:sz w:val="24"/>
                <w:szCs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r w:rsidR="00B62456" w:rsidTr="00B62456">
        <w:trPr>
          <w:trHeight w:val="934"/>
        </w:trPr>
        <w:tc>
          <w:tcPr>
            <w:tcW w:w="1310"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402"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Сумма доходов от сдачи </w:t>
            </w:r>
            <w:r>
              <w:rPr>
                <w:rFonts w:ascii="Times New Roman" w:eastAsia="Calibri" w:hAnsi="Times New Roman" w:cs="Times New Roman"/>
                <w:sz w:val="24"/>
                <w:szCs w:val="24"/>
              </w:rPr>
              <w:br/>
              <w:t xml:space="preserve">в аренду муниципального </w:t>
            </w:r>
            <w:r>
              <w:rPr>
                <w:rFonts w:ascii="Times New Roman" w:eastAsia="Calibri" w:hAnsi="Times New Roman" w:cs="Times New Roman"/>
                <w:sz w:val="24"/>
                <w:szCs w:val="24"/>
              </w:rPr>
              <w:br/>
              <w:t xml:space="preserve">имущества и земли </w:t>
            </w:r>
          </w:p>
        </w:tc>
        <w:tc>
          <w:tcPr>
            <w:tcW w:w="1418" w:type="dxa"/>
            <w:tcBorders>
              <w:top w:val="single" w:sz="4" w:space="0" w:color="auto"/>
              <w:left w:val="single" w:sz="4" w:space="0" w:color="auto"/>
              <w:bottom w:val="single" w:sz="4" w:space="0" w:color="auto"/>
              <w:right w:val="single" w:sz="4" w:space="0" w:color="auto"/>
            </w:tcBorders>
            <w:hideMark/>
          </w:tcPr>
          <w:p w:rsidR="00B62456" w:rsidRDefault="00B62456">
            <w:pPr>
              <w:pStyle w:val="ConsPlusCell"/>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млн. руб. </w:t>
            </w:r>
          </w:p>
        </w:tc>
        <w:tc>
          <w:tcPr>
            <w:tcW w:w="1275"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172,0</w:t>
            </w:r>
          </w:p>
        </w:tc>
        <w:tc>
          <w:tcPr>
            <w:tcW w:w="1276" w:type="dxa"/>
            <w:tcBorders>
              <w:top w:val="single" w:sz="4" w:space="0" w:color="auto"/>
              <w:left w:val="single" w:sz="4" w:space="0" w:color="auto"/>
              <w:bottom w:val="single" w:sz="4" w:space="0" w:color="auto"/>
              <w:right w:val="single" w:sz="4" w:space="0" w:color="auto"/>
            </w:tcBorders>
            <w:hideMark/>
          </w:tcPr>
          <w:p w:rsidR="00B62456" w:rsidRDefault="00B62456">
            <w:pPr>
              <w:jc w:val="center"/>
              <w:rPr>
                <w:rFonts w:eastAsia="Calibri"/>
                <w:sz w:val="24"/>
                <w:szCs w:val="24"/>
                <w:lang w:eastAsia="en-US"/>
              </w:rPr>
            </w:pPr>
            <w:r>
              <w:rPr>
                <w:rFonts w:eastAsia="Calibri"/>
                <w:sz w:val="24"/>
                <w:szCs w:val="24"/>
                <w:lang w:eastAsia="en-US"/>
              </w:rPr>
              <w:t>174,2</w:t>
            </w:r>
          </w:p>
        </w:tc>
        <w:tc>
          <w:tcPr>
            <w:tcW w:w="1242" w:type="dxa"/>
            <w:tcBorders>
              <w:top w:val="single" w:sz="4" w:space="0" w:color="auto"/>
              <w:left w:val="single" w:sz="4" w:space="0" w:color="auto"/>
              <w:bottom w:val="single" w:sz="4" w:space="0" w:color="auto"/>
              <w:right w:val="single" w:sz="4" w:space="0" w:color="auto"/>
            </w:tcBorders>
          </w:tcPr>
          <w:p w:rsidR="00B62456" w:rsidRDefault="00B62456">
            <w:pPr>
              <w:rPr>
                <w:rFonts w:eastAsia="Calibri"/>
                <w:sz w:val="28"/>
                <w:szCs w:val="28"/>
                <w:lang w:eastAsia="en-US"/>
              </w:rPr>
            </w:pPr>
          </w:p>
        </w:tc>
      </w:tr>
    </w:tbl>
    <w:p w:rsidR="00B62456" w:rsidRDefault="00B62456" w:rsidP="00B62456">
      <w:pPr>
        <w:suppressAutoHyphens w:val="0"/>
        <w:autoSpaceDE w:val="0"/>
        <w:adjustRightInd w:val="0"/>
        <w:ind w:firstLine="709"/>
        <w:jc w:val="both"/>
        <w:rPr>
          <w:sz w:val="28"/>
          <w:szCs w:val="28"/>
        </w:rPr>
      </w:pPr>
    </w:p>
    <w:p w:rsidR="00B62456" w:rsidRDefault="00B62456" w:rsidP="00B62456">
      <w:pPr>
        <w:shd w:val="clear" w:color="auto" w:fill="FFFFFF"/>
        <w:jc w:val="center"/>
        <w:rPr>
          <w:b/>
          <w:bCs/>
          <w:iCs/>
          <w:sz w:val="28"/>
          <w:szCs w:val="28"/>
          <w:u w:val="single"/>
        </w:rPr>
      </w:pPr>
      <w:r>
        <w:rPr>
          <w:b/>
          <w:bCs/>
          <w:iCs/>
          <w:sz w:val="28"/>
          <w:szCs w:val="28"/>
          <w:u w:val="single"/>
        </w:rPr>
        <w:t>Жилье и его доступность</w:t>
      </w:r>
    </w:p>
    <w:p w:rsidR="00B62456" w:rsidRDefault="00B62456" w:rsidP="00B62456">
      <w:pPr>
        <w:shd w:val="clear" w:color="auto" w:fill="FFFFFF"/>
        <w:jc w:val="center"/>
        <w:rPr>
          <w:b/>
          <w:bCs/>
          <w:iCs/>
          <w:color w:val="FF0000"/>
          <w:sz w:val="28"/>
          <w:szCs w:val="28"/>
          <w:u w:val="single"/>
        </w:rPr>
      </w:pPr>
    </w:p>
    <w:tbl>
      <w:tblPr>
        <w:tblW w:w="9930" w:type="dxa"/>
        <w:tblInd w:w="-214" w:type="dxa"/>
        <w:tblLayout w:type="fixed"/>
        <w:tblCellMar>
          <w:left w:w="70" w:type="dxa"/>
          <w:right w:w="70" w:type="dxa"/>
        </w:tblCellMar>
        <w:tblLook w:val="04A0"/>
      </w:tblPr>
      <w:tblGrid>
        <w:gridCol w:w="710"/>
        <w:gridCol w:w="2979"/>
        <w:gridCol w:w="1223"/>
        <w:gridCol w:w="1418"/>
        <w:gridCol w:w="1560"/>
        <w:gridCol w:w="2040"/>
      </w:tblGrid>
      <w:tr w:rsidR="00B62456" w:rsidTr="00B62456">
        <w:trPr>
          <w:cantSplit/>
          <w:trHeight w:val="360"/>
        </w:trPr>
        <w:tc>
          <w:tcPr>
            <w:tcW w:w="368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E w:val="0"/>
              <w:adjustRightInd w:val="0"/>
              <w:jc w:val="center"/>
              <w:rPr>
                <w:sz w:val="24"/>
                <w:szCs w:val="24"/>
              </w:rPr>
            </w:pPr>
            <w:r>
              <w:rPr>
                <w:sz w:val="24"/>
                <w:szCs w:val="24"/>
              </w:rPr>
              <w:t>Показатели</w:t>
            </w:r>
          </w:p>
        </w:tc>
        <w:tc>
          <w:tcPr>
            <w:tcW w:w="1222" w:type="dxa"/>
            <w:vMerge w:val="restart"/>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 xml:space="preserve">Единица </w:t>
            </w:r>
            <w:r>
              <w:rPr>
                <w:sz w:val="24"/>
                <w:szCs w:val="24"/>
              </w:rPr>
              <w:br/>
              <w:t>измерения</w:t>
            </w:r>
          </w:p>
        </w:tc>
        <w:tc>
          <w:tcPr>
            <w:tcW w:w="2976" w:type="dxa"/>
            <w:gridSpan w:val="2"/>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 xml:space="preserve">Отчетная </w:t>
            </w:r>
            <w:r>
              <w:rPr>
                <w:sz w:val="24"/>
                <w:szCs w:val="24"/>
              </w:rPr>
              <w:br/>
              <w:t>информация</w:t>
            </w:r>
          </w:p>
        </w:tc>
        <w:tc>
          <w:tcPr>
            <w:tcW w:w="2039" w:type="dxa"/>
            <w:vMerge w:val="restart"/>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Примечание</w:t>
            </w:r>
          </w:p>
        </w:tc>
      </w:tr>
      <w:tr w:rsidR="00B62456" w:rsidTr="00B62456">
        <w:trPr>
          <w:cantSplit/>
          <w:trHeight w:val="360"/>
        </w:trPr>
        <w:tc>
          <w:tcPr>
            <w:tcW w:w="12900" w:type="dxa"/>
            <w:gridSpan w:val="2"/>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c>
          <w:tcPr>
            <w:tcW w:w="1222" w:type="dxa"/>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2017 год</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2016 год</w:t>
            </w:r>
          </w:p>
        </w:tc>
        <w:tc>
          <w:tcPr>
            <w:tcW w:w="2039" w:type="dxa"/>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r>
      <w:tr w:rsidR="00B62456" w:rsidTr="00B62456">
        <w:trPr>
          <w:cantSplit/>
          <w:trHeight w:val="240"/>
        </w:trPr>
        <w:tc>
          <w:tcPr>
            <w:tcW w:w="9923" w:type="dxa"/>
            <w:gridSpan w:val="6"/>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rPr>
                <w:b/>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 xml:space="preserve">22. </w:t>
            </w:r>
          </w:p>
        </w:tc>
        <w:tc>
          <w:tcPr>
            <w:tcW w:w="297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Общая площадь жилых помещений, приходящаяся в среднем на 1 жителя, всего:</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 xml:space="preserve">кв. м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23,99</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23,26</w:t>
            </w:r>
          </w:p>
        </w:tc>
        <w:tc>
          <w:tcPr>
            <w:tcW w:w="2039"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rPr>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22.1.</w:t>
            </w:r>
          </w:p>
        </w:tc>
        <w:tc>
          <w:tcPr>
            <w:tcW w:w="297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в том числе введенная в действие за год</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кв. м.</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0,47</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0,47</w:t>
            </w:r>
          </w:p>
        </w:tc>
        <w:tc>
          <w:tcPr>
            <w:tcW w:w="2039"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rPr>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 xml:space="preserve">23. </w:t>
            </w:r>
          </w:p>
        </w:tc>
        <w:tc>
          <w:tcPr>
            <w:tcW w:w="297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222"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jc w:val="center"/>
              <w:rPr>
                <w:sz w:val="24"/>
                <w:szCs w:val="24"/>
              </w:rPr>
            </w:pPr>
          </w:p>
        </w:tc>
        <w:tc>
          <w:tcPr>
            <w:tcW w:w="2039"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rPr>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23.1.</w:t>
            </w:r>
          </w:p>
        </w:tc>
        <w:tc>
          <w:tcPr>
            <w:tcW w:w="297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общая площадь жилых помещений</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кв. м.</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95614,5</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58058,4</w:t>
            </w:r>
          </w:p>
        </w:tc>
        <w:tc>
          <w:tcPr>
            <w:tcW w:w="2039"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rPr>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23.2.</w:t>
            </w:r>
          </w:p>
        </w:tc>
        <w:tc>
          <w:tcPr>
            <w:tcW w:w="297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число жилых квартир</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ед.</w:t>
            </w:r>
          </w:p>
        </w:tc>
        <w:tc>
          <w:tcPr>
            <w:tcW w:w="1417"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jc w:val="center"/>
              <w:rPr>
                <w:sz w:val="24"/>
                <w:szCs w:val="24"/>
              </w:rPr>
            </w:pPr>
          </w:p>
        </w:tc>
        <w:tc>
          <w:tcPr>
            <w:tcW w:w="2039"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rPr>
                <w:sz w:val="24"/>
                <w:szCs w:val="24"/>
              </w:rPr>
            </w:pP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lastRenderedPageBreak/>
              <w:t xml:space="preserve">24. </w:t>
            </w:r>
          </w:p>
        </w:tc>
        <w:tc>
          <w:tcPr>
            <w:tcW w:w="297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 xml:space="preserve">Доля населения, проживающего в многоквартирных домах, признанных в установленном порядке аварийными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w:t>
            </w:r>
          </w:p>
        </w:tc>
        <w:tc>
          <w:tcPr>
            <w:tcW w:w="2039"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rPr>
                <w:sz w:val="24"/>
                <w:szCs w:val="24"/>
              </w:rPr>
            </w:pP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 xml:space="preserve">25. </w:t>
            </w:r>
          </w:p>
        </w:tc>
        <w:tc>
          <w:tcPr>
            <w:tcW w:w="297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 xml:space="preserve">Ввод в эксплуатацию жилья </w:t>
            </w:r>
            <w:r>
              <w:rPr>
                <w:sz w:val="24"/>
                <w:szCs w:val="24"/>
              </w:rPr>
              <w:br/>
              <w:t xml:space="preserve">за счет всех источников </w:t>
            </w:r>
            <w:r>
              <w:rPr>
                <w:sz w:val="24"/>
                <w:szCs w:val="24"/>
              </w:rPr>
              <w:br/>
              <w:t xml:space="preserve">финансирования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rPr>
                <w:sz w:val="24"/>
                <w:szCs w:val="24"/>
              </w:rPr>
            </w:pPr>
            <w:r>
              <w:rPr>
                <w:sz w:val="24"/>
                <w:szCs w:val="24"/>
              </w:rPr>
              <w:t xml:space="preserve">кв. м </w:t>
            </w:r>
            <w:r>
              <w:rPr>
                <w:sz w:val="24"/>
                <w:szCs w:val="24"/>
              </w:rPr>
              <w:br/>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80040,0</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suppressAutoHyphens w:val="0"/>
              <w:autoSpaceDE w:val="0"/>
              <w:adjustRightInd w:val="0"/>
              <w:jc w:val="center"/>
              <w:rPr>
                <w:sz w:val="24"/>
                <w:szCs w:val="24"/>
              </w:rPr>
            </w:pPr>
            <w:r>
              <w:rPr>
                <w:sz w:val="24"/>
                <w:szCs w:val="24"/>
              </w:rPr>
              <w:t>79680,0</w:t>
            </w:r>
          </w:p>
        </w:tc>
        <w:tc>
          <w:tcPr>
            <w:tcW w:w="2039" w:type="dxa"/>
            <w:tcBorders>
              <w:top w:val="single" w:sz="6" w:space="0" w:color="auto"/>
              <w:left w:val="single" w:sz="6" w:space="0" w:color="auto"/>
              <w:bottom w:val="single" w:sz="6" w:space="0" w:color="auto"/>
              <w:right w:val="single" w:sz="6" w:space="0" w:color="auto"/>
            </w:tcBorders>
          </w:tcPr>
          <w:p w:rsidR="00B62456" w:rsidRDefault="00B62456">
            <w:pPr>
              <w:suppressAutoHyphens w:val="0"/>
              <w:autoSpaceDE w:val="0"/>
              <w:adjustRightInd w:val="0"/>
              <w:rPr>
                <w:sz w:val="24"/>
                <w:szCs w:val="24"/>
              </w:rPr>
            </w:pPr>
          </w:p>
        </w:tc>
      </w:tr>
    </w:tbl>
    <w:p w:rsidR="00B62456" w:rsidRDefault="00B62456" w:rsidP="00B62456">
      <w:pPr>
        <w:shd w:val="clear" w:color="auto" w:fill="FFFFFF"/>
        <w:jc w:val="center"/>
        <w:rPr>
          <w:b/>
          <w:bCs/>
          <w:iCs/>
          <w:color w:val="FF0000"/>
          <w:sz w:val="28"/>
          <w:szCs w:val="28"/>
          <w:u w:val="single"/>
        </w:rPr>
      </w:pPr>
    </w:p>
    <w:p w:rsidR="00B62456" w:rsidRDefault="00B62456" w:rsidP="00B62456">
      <w:pPr>
        <w:shd w:val="clear" w:color="auto" w:fill="FFFFFF"/>
        <w:jc w:val="center"/>
        <w:rPr>
          <w:b/>
          <w:bCs/>
          <w:iCs/>
          <w:color w:val="FF0000"/>
          <w:sz w:val="28"/>
          <w:szCs w:val="28"/>
          <w:u w:val="single"/>
        </w:rPr>
      </w:pPr>
    </w:p>
    <w:p w:rsidR="00B62456" w:rsidRDefault="00B62456" w:rsidP="00B62456">
      <w:pPr>
        <w:suppressAutoHyphens w:val="0"/>
        <w:ind w:firstLine="567"/>
        <w:jc w:val="both"/>
        <w:rPr>
          <w:kern w:val="2"/>
          <w:sz w:val="24"/>
          <w:szCs w:val="24"/>
        </w:rPr>
      </w:pPr>
      <w:r>
        <w:rPr>
          <w:b/>
          <w:kern w:val="2"/>
          <w:sz w:val="24"/>
          <w:szCs w:val="24"/>
        </w:rPr>
        <w:t>Ввод жилья.</w:t>
      </w:r>
      <w:r>
        <w:rPr>
          <w:sz w:val="24"/>
          <w:szCs w:val="24"/>
        </w:rPr>
        <w:t xml:space="preserve"> </w:t>
      </w:r>
      <w:r>
        <w:rPr>
          <w:kern w:val="2"/>
          <w:sz w:val="24"/>
          <w:szCs w:val="24"/>
        </w:rPr>
        <w:t>В соответствии с контрольной цифрой по вводу жилья, согласованной Губернатором Ростовской области плановый показатель ввода жилья на территории муниципального образования «Город Волгодонск» на 2017 год составляет 80,0 тыс.кв.м.</w:t>
      </w:r>
    </w:p>
    <w:p w:rsidR="00B62456" w:rsidRDefault="00B62456" w:rsidP="00B62456">
      <w:pPr>
        <w:suppressAutoHyphens w:val="0"/>
        <w:ind w:firstLine="567"/>
        <w:jc w:val="both"/>
        <w:rPr>
          <w:kern w:val="2"/>
          <w:sz w:val="24"/>
          <w:szCs w:val="24"/>
        </w:rPr>
      </w:pPr>
      <w:r>
        <w:rPr>
          <w:kern w:val="2"/>
          <w:sz w:val="24"/>
          <w:szCs w:val="24"/>
        </w:rPr>
        <w:t>На территории муниципального образования «Город Волгодонск» за 2017 год введено в эксплуатацию 505 жилых дома общей площадью 80,04 тыс. кв.м. из них:</w:t>
      </w:r>
    </w:p>
    <w:p w:rsidR="00B62456" w:rsidRDefault="00B62456" w:rsidP="00B62456">
      <w:pPr>
        <w:suppressAutoHyphens w:val="0"/>
        <w:ind w:firstLine="567"/>
        <w:jc w:val="both"/>
        <w:rPr>
          <w:kern w:val="2"/>
          <w:sz w:val="24"/>
          <w:szCs w:val="24"/>
        </w:rPr>
      </w:pPr>
      <w:r>
        <w:rPr>
          <w:kern w:val="2"/>
          <w:sz w:val="24"/>
          <w:szCs w:val="24"/>
        </w:rPr>
        <w:t>- 498 индивидуальных жилых домов, общей площадью 63,71 тыс. кв.м. в том числе эконом класса 379 дома, общей площадью 36,1 тыс. кв.м.</w:t>
      </w:r>
    </w:p>
    <w:p w:rsidR="00B62456" w:rsidRDefault="00B62456" w:rsidP="00B62456">
      <w:pPr>
        <w:suppressAutoHyphens w:val="0"/>
        <w:ind w:firstLine="709"/>
        <w:jc w:val="both"/>
        <w:rPr>
          <w:kern w:val="2"/>
          <w:sz w:val="24"/>
          <w:szCs w:val="24"/>
        </w:rPr>
      </w:pPr>
      <w:r>
        <w:rPr>
          <w:kern w:val="2"/>
          <w:sz w:val="24"/>
          <w:szCs w:val="24"/>
        </w:rPr>
        <w:t>- 7 многоквартирных жилых дома, общей площадью 16,33 тыс. кв.м., в том числе эконом класса – 7 многоквартирных жилых домов, общей площадью 16,33 тыс. кв.м.</w:t>
      </w:r>
    </w:p>
    <w:p w:rsidR="00B62456" w:rsidRDefault="00B62456" w:rsidP="00B62456">
      <w:pPr>
        <w:suppressAutoHyphens w:val="0"/>
        <w:ind w:firstLine="567"/>
        <w:jc w:val="both"/>
        <w:rPr>
          <w:kern w:val="2"/>
          <w:sz w:val="24"/>
          <w:szCs w:val="24"/>
        </w:rPr>
      </w:pPr>
      <w:r>
        <w:rPr>
          <w:kern w:val="2"/>
          <w:sz w:val="24"/>
          <w:szCs w:val="24"/>
        </w:rPr>
        <w:t xml:space="preserve">Средняя цена за один квадратный метр общей площади жилья в 4 квартале 2017 года составляет: на первичном рынке жилья – 33709,3 рублей, на вторичном – 33894,7 рублей. </w:t>
      </w:r>
    </w:p>
    <w:p w:rsidR="00B62456" w:rsidRDefault="00B62456" w:rsidP="00B62456">
      <w:pPr>
        <w:suppressAutoHyphens w:val="0"/>
        <w:ind w:firstLine="567"/>
        <w:jc w:val="both"/>
        <w:rPr>
          <w:kern w:val="2"/>
          <w:sz w:val="24"/>
          <w:szCs w:val="24"/>
        </w:rPr>
      </w:pPr>
      <w:r>
        <w:rPr>
          <w:kern w:val="2"/>
          <w:sz w:val="24"/>
          <w:szCs w:val="24"/>
        </w:rPr>
        <w:t xml:space="preserve">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 </w:t>
      </w:r>
    </w:p>
    <w:p w:rsidR="00B62456" w:rsidRDefault="00B62456" w:rsidP="00B62456">
      <w:pPr>
        <w:suppressAutoHyphens w:val="0"/>
        <w:ind w:firstLine="720"/>
        <w:jc w:val="center"/>
        <w:rPr>
          <w:b/>
          <w:sz w:val="28"/>
          <w:szCs w:val="28"/>
          <w:u w:val="single"/>
        </w:rPr>
      </w:pPr>
    </w:p>
    <w:p w:rsidR="00B62456" w:rsidRDefault="00B62456" w:rsidP="00B62456">
      <w:pPr>
        <w:shd w:val="clear" w:color="auto" w:fill="FFFFFF"/>
        <w:jc w:val="center"/>
        <w:rPr>
          <w:b/>
          <w:bCs/>
          <w:iCs/>
          <w:sz w:val="28"/>
          <w:szCs w:val="28"/>
          <w:u w:val="single"/>
        </w:rPr>
      </w:pPr>
      <w:r>
        <w:rPr>
          <w:b/>
          <w:bCs/>
          <w:iCs/>
          <w:sz w:val="28"/>
          <w:szCs w:val="28"/>
          <w:u w:val="single"/>
        </w:rPr>
        <w:t>Жилищно-коммунальное хозяйство</w:t>
      </w:r>
    </w:p>
    <w:p w:rsidR="00B62456" w:rsidRDefault="00B62456" w:rsidP="00B62456">
      <w:pPr>
        <w:shd w:val="clear" w:color="auto" w:fill="FFFFFF"/>
        <w:jc w:val="center"/>
        <w:rPr>
          <w:b/>
          <w:bCs/>
          <w:iCs/>
          <w:sz w:val="28"/>
          <w:szCs w:val="28"/>
          <w:u w:val="single"/>
        </w:rPr>
      </w:pPr>
    </w:p>
    <w:tbl>
      <w:tblPr>
        <w:tblW w:w="0" w:type="auto"/>
        <w:tblInd w:w="-5" w:type="dxa"/>
        <w:tblLayout w:type="fixed"/>
        <w:tblLook w:val="04A0"/>
      </w:tblPr>
      <w:tblGrid>
        <w:gridCol w:w="672"/>
        <w:gridCol w:w="3689"/>
        <w:gridCol w:w="1134"/>
        <w:gridCol w:w="992"/>
        <w:gridCol w:w="992"/>
        <w:gridCol w:w="1995"/>
      </w:tblGrid>
      <w:tr w:rsidR="00B62456" w:rsidTr="00B62456">
        <w:tc>
          <w:tcPr>
            <w:tcW w:w="4361" w:type="dxa"/>
            <w:gridSpan w:val="2"/>
            <w:vMerge w:val="restart"/>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134" w:type="dxa"/>
            <w:vMerge w:val="restart"/>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Ед.</w:t>
            </w: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984" w:type="dxa"/>
            <w:gridSpan w:val="2"/>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Отчетная информация</w:t>
            </w:r>
          </w:p>
        </w:tc>
        <w:tc>
          <w:tcPr>
            <w:tcW w:w="1995" w:type="dxa"/>
            <w:vMerge w:val="restart"/>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pPr>
            <w:r>
              <w:rPr>
                <w:rFonts w:ascii="Times New Roman" w:hAnsi="Times New Roman" w:cs="Times New Roman"/>
                <w:sz w:val="24"/>
                <w:szCs w:val="24"/>
              </w:rPr>
              <w:t>Примечание</w:t>
            </w:r>
          </w:p>
        </w:tc>
      </w:tr>
      <w:tr w:rsidR="00B62456" w:rsidTr="00B62456">
        <w:tc>
          <w:tcPr>
            <w:tcW w:w="8050" w:type="dxa"/>
            <w:gridSpan w:val="2"/>
            <w:vMerge/>
            <w:tcBorders>
              <w:top w:val="single" w:sz="4" w:space="0" w:color="000000"/>
              <w:left w:val="single" w:sz="4" w:space="0" w:color="000000"/>
              <w:bottom w:val="single" w:sz="4" w:space="0" w:color="000000"/>
              <w:right w:val="nil"/>
            </w:tcBorders>
            <w:vAlign w:val="center"/>
            <w:hideMark/>
          </w:tcPr>
          <w:p w:rsidR="00B62456" w:rsidRDefault="00B62456">
            <w:pPr>
              <w:suppressAutoHyphens w:val="0"/>
              <w:autoSpaceDN/>
              <w:rPr>
                <w:sz w:val="24"/>
                <w:szCs w:val="24"/>
              </w:rPr>
            </w:pPr>
          </w:p>
        </w:tc>
        <w:tc>
          <w:tcPr>
            <w:tcW w:w="1134" w:type="dxa"/>
            <w:vMerge/>
            <w:tcBorders>
              <w:top w:val="single" w:sz="4" w:space="0" w:color="000000"/>
              <w:left w:val="single" w:sz="4" w:space="0" w:color="000000"/>
              <w:bottom w:val="single" w:sz="4" w:space="0" w:color="000000"/>
              <w:right w:val="nil"/>
            </w:tcBorders>
            <w:vAlign w:val="center"/>
            <w:hideMark/>
          </w:tcPr>
          <w:p w:rsidR="00B62456" w:rsidRDefault="00B62456">
            <w:pPr>
              <w:suppressAutoHyphens w:val="0"/>
              <w:autoSpaceDN/>
              <w:rPr>
                <w:sz w:val="24"/>
                <w:szCs w:val="24"/>
              </w:rPr>
            </w:pPr>
          </w:p>
        </w:tc>
        <w:tc>
          <w:tcPr>
            <w:tcW w:w="992"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 год</w:t>
            </w:r>
          </w:p>
        </w:tc>
        <w:tc>
          <w:tcPr>
            <w:tcW w:w="992"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2016 год</w:t>
            </w: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rFonts w:ascii="Arial" w:hAnsi="Arial" w:cs="Arial"/>
              </w:rPr>
            </w:pPr>
          </w:p>
        </w:tc>
      </w:tr>
      <w:tr w:rsidR="00B62456" w:rsidTr="00B62456">
        <w:tc>
          <w:tcPr>
            <w:tcW w:w="672" w:type="dxa"/>
            <w:tcBorders>
              <w:top w:val="single" w:sz="4" w:space="0" w:color="000000"/>
              <w:left w:val="single" w:sz="4" w:space="0" w:color="000000"/>
              <w:bottom w:val="single" w:sz="4" w:space="0" w:color="000000"/>
              <w:right w:val="nil"/>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3689"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Объем предоставленных </w:t>
            </w:r>
            <w:r>
              <w:rPr>
                <w:rFonts w:ascii="Times New Roman" w:hAnsi="Times New Roman" w:cs="Times New Roman"/>
                <w:sz w:val="24"/>
                <w:szCs w:val="24"/>
              </w:rPr>
              <w:br/>
              <w:t xml:space="preserve">населению жилищно-коммунальных услуг  </w:t>
            </w:r>
          </w:p>
        </w:tc>
        <w:tc>
          <w:tcPr>
            <w:tcW w:w="1134"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млн. руб.</w:t>
            </w:r>
          </w:p>
        </w:tc>
        <w:tc>
          <w:tcPr>
            <w:tcW w:w="992" w:type="dxa"/>
            <w:tcBorders>
              <w:top w:val="single" w:sz="4" w:space="0" w:color="000000"/>
              <w:left w:val="single" w:sz="4" w:space="0" w:color="000000"/>
              <w:bottom w:val="single" w:sz="4" w:space="0" w:color="000000"/>
              <w:right w:val="nil"/>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2400,6</w:t>
            </w:r>
          </w:p>
        </w:tc>
        <w:tc>
          <w:tcPr>
            <w:tcW w:w="992" w:type="dxa"/>
            <w:tcBorders>
              <w:top w:val="single" w:sz="4" w:space="0" w:color="000000"/>
              <w:left w:val="single" w:sz="4" w:space="0" w:color="000000"/>
              <w:bottom w:val="single" w:sz="4" w:space="0" w:color="000000"/>
              <w:right w:val="nil"/>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2367,3</w:t>
            </w:r>
          </w:p>
        </w:tc>
        <w:tc>
          <w:tcPr>
            <w:tcW w:w="1995"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pPr>
            <w:r>
              <w:rPr>
                <w:rFonts w:ascii="Times New Roman" w:hAnsi="Times New Roman" w:cs="Times New Roman"/>
                <w:sz w:val="24"/>
                <w:szCs w:val="24"/>
              </w:rPr>
              <w:t>-</w:t>
            </w:r>
          </w:p>
        </w:tc>
      </w:tr>
      <w:tr w:rsidR="00B62456" w:rsidTr="00B62456">
        <w:tc>
          <w:tcPr>
            <w:tcW w:w="672" w:type="dxa"/>
            <w:tcBorders>
              <w:top w:val="single" w:sz="4" w:space="0" w:color="000000"/>
              <w:left w:val="single" w:sz="4" w:space="0" w:color="000000"/>
              <w:bottom w:val="single" w:sz="4" w:space="0" w:color="000000"/>
              <w:right w:val="nil"/>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3689"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134"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50,1</w:t>
            </w:r>
          </w:p>
        </w:tc>
        <w:tc>
          <w:tcPr>
            <w:tcW w:w="992"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50,4</w:t>
            </w:r>
          </w:p>
        </w:tc>
        <w:tc>
          <w:tcPr>
            <w:tcW w:w="1995" w:type="dxa"/>
            <w:tcBorders>
              <w:top w:val="single" w:sz="4" w:space="0" w:color="000000"/>
              <w:left w:val="single" w:sz="4" w:space="0" w:color="000000"/>
              <w:bottom w:val="single" w:sz="4" w:space="0" w:color="000000"/>
              <w:right w:val="single" w:sz="4" w:space="0" w:color="000000"/>
            </w:tcBorders>
          </w:tcPr>
          <w:p w:rsidR="00B62456" w:rsidRDefault="00B62456">
            <w:pPr>
              <w:pStyle w:val="ConsPlusCell"/>
              <w:widowControl/>
              <w:snapToGrid w:val="0"/>
              <w:jc w:val="both"/>
              <w:rPr>
                <w:rFonts w:ascii="Times New Roman" w:hAnsi="Times New Roman" w:cs="Times New Roman"/>
                <w:sz w:val="24"/>
                <w:szCs w:val="24"/>
              </w:rPr>
            </w:pPr>
          </w:p>
        </w:tc>
      </w:tr>
      <w:tr w:rsidR="00B62456" w:rsidTr="00B62456">
        <w:tc>
          <w:tcPr>
            <w:tcW w:w="672" w:type="dxa"/>
            <w:tcBorders>
              <w:top w:val="single" w:sz="4" w:space="0" w:color="000000"/>
              <w:left w:val="single" w:sz="4" w:space="0" w:color="000000"/>
              <w:bottom w:val="single" w:sz="4" w:space="0" w:color="000000"/>
              <w:right w:val="nil"/>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3689"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фактически освещенных улиц к общей протяженности улиц городского округа </w:t>
            </w:r>
          </w:p>
        </w:tc>
        <w:tc>
          <w:tcPr>
            <w:tcW w:w="1134"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56,29</w:t>
            </w:r>
          </w:p>
        </w:tc>
        <w:tc>
          <w:tcPr>
            <w:tcW w:w="992"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44,4</w:t>
            </w:r>
          </w:p>
        </w:tc>
        <w:tc>
          <w:tcPr>
            <w:tcW w:w="1995"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both"/>
            </w:pPr>
            <w:r>
              <w:rPr>
                <w:rFonts w:ascii="Times New Roman" w:hAnsi="Times New Roman" w:cs="Times New Roman"/>
                <w:sz w:val="24"/>
                <w:szCs w:val="24"/>
              </w:rPr>
              <w:t>Рост показателя в связи со строительством сетей наружного освещения</w:t>
            </w:r>
          </w:p>
        </w:tc>
      </w:tr>
      <w:tr w:rsidR="00B62456" w:rsidTr="00B62456">
        <w:tc>
          <w:tcPr>
            <w:tcW w:w="672" w:type="dxa"/>
            <w:tcBorders>
              <w:top w:val="single" w:sz="4" w:space="0" w:color="000000"/>
              <w:left w:val="single" w:sz="4" w:space="0" w:color="000000"/>
              <w:bottom w:val="single" w:sz="4" w:space="0" w:color="000000"/>
              <w:right w:val="nil"/>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3689"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Размер платы жилищных услуг</w:t>
            </w:r>
          </w:p>
        </w:tc>
        <w:tc>
          <w:tcPr>
            <w:tcW w:w="1134"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руб./кв.м</w:t>
            </w:r>
          </w:p>
        </w:tc>
        <w:tc>
          <w:tcPr>
            <w:tcW w:w="992"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28,94</w:t>
            </w:r>
          </w:p>
        </w:tc>
        <w:tc>
          <w:tcPr>
            <w:tcW w:w="992" w:type="dxa"/>
            <w:tcBorders>
              <w:top w:val="single" w:sz="4" w:space="0" w:color="000000"/>
              <w:left w:val="single" w:sz="4" w:space="0" w:color="000000"/>
              <w:bottom w:val="single" w:sz="4" w:space="0" w:color="000000"/>
              <w:right w:val="nil"/>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27,53</w:t>
            </w:r>
          </w:p>
        </w:tc>
        <w:tc>
          <w:tcPr>
            <w:tcW w:w="1995"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both"/>
            </w:pPr>
            <w:r>
              <w:rPr>
                <w:rFonts w:ascii="Times New Roman" w:hAnsi="Times New Roman" w:cs="Times New Roman"/>
                <w:sz w:val="24"/>
                <w:szCs w:val="24"/>
              </w:rPr>
              <w:t>С 01.07.2017 введена оплата за наем жилья в размере 7,97 руб./м2 общей площади</w:t>
            </w:r>
          </w:p>
        </w:tc>
      </w:tr>
    </w:tbl>
    <w:p w:rsidR="00B62456" w:rsidRDefault="00B62456" w:rsidP="00B62456">
      <w:pPr>
        <w:pStyle w:val="a6"/>
        <w:ind w:left="0"/>
        <w:jc w:val="both"/>
        <w:rPr>
          <w:b/>
          <w:bCs/>
          <w:iCs/>
          <w:color w:val="FF0000"/>
          <w:sz w:val="24"/>
          <w:szCs w:val="24"/>
          <w:lang/>
        </w:rPr>
      </w:pPr>
    </w:p>
    <w:p w:rsidR="00B62456" w:rsidRDefault="00B62456" w:rsidP="00B62456">
      <w:pPr>
        <w:pStyle w:val="a6"/>
        <w:ind w:left="0" w:firstLine="567"/>
        <w:jc w:val="both"/>
        <w:rPr>
          <w:b/>
          <w:sz w:val="24"/>
          <w:szCs w:val="24"/>
          <w:lang w:eastAsia="ar-SA"/>
        </w:rPr>
      </w:pPr>
      <w:r>
        <w:rPr>
          <w:b/>
          <w:color w:val="FF0000"/>
          <w:sz w:val="24"/>
          <w:szCs w:val="24"/>
          <w:lang/>
        </w:rPr>
        <w:t xml:space="preserve"> </w:t>
      </w:r>
      <w:r>
        <w:rPr>
          <w:b/>
          <w:sz w:val="24"/>
          <w:szCs w:val="24"/>
          <w:lang w:eastAsia="ar-SA"/>
        </w:rPr>
        <w:t xml:space="preserve">Объем предоставленных коммунальных услуг </w:t>
      </w:r>
      <w:r>
        <w:rPr>
          <w:sz w:val="24"/>
          <w:szCs w:val="24"/>
          <w:lang w:eastAsia="ar-SA"/>
        </w:rPr>
        <w:t>населению за 2017 год составил: газоснабжение – 34 798,8 тыс.м³; теплоснабжение – 786 204,61 Гкал; водоснабжение – 13 599,0 тыс.м³; электроснабжение – 354 189,21 тыс.кВт/ч. Общая площадь жилищного фонда города Волгодонска составляет 4046,1 тыс.м², из них 3195,9 тыс. м</w:t>
      </w:r>
      <w:r>
        <w:rPr>
          <w:sz w:val="24"/>
          <w:szCs w:val="24"/>
          <w:vertAlign w:val="superscript"/>
          <w:lang w:eastAsia="ar-SA"/>
        </w:rPr>
        <w:t>2</w:t>
      </w:r>
      <w:r>
        <w:rPr>
          <w:sz w:val="24"/>
          <w:szCs w:val="24"/>
          <w:lang w:eastAsia="ar-SA"/>
        </w:rPr>
        <w:t xml:space="preserve"> находятся в управлении управляющих организаций и ТСЖ. </w:t>
      </w:r>
    </w:p>
    <w:p w:rsidR="00B62456" w:rsidRDefault="00B62456" w:rsidP="00B62456">
      <w:pPr>
        <w:ind w:firstLine="567"/>
        <w:jc w:val="both"/>
        <w:rPr>
          <w:color w:val="000000"/>
          <w:sz w:val="24"/>
          <w:szCs w:val="24"/>
          <w:lang w:eastAsia="ar-SA"/>
        </w:rPr>
      </w:pPr>
      <w:r>
        <w:rPr>
          <w:b/>
          <w:sz w:val="24"/>
          <w:szCs w:val="24"/>
          <w:lang w:eastAsia="ar-SA"/>
        </w:rPr>
        <w:t>Доля протяженности автомобильных дорог</w:t>
      </w:r>
      <w:r>
        <w:rPr>
          <w:sz w:val="24"/>
          <w:szCs w:val="24"/>
          <w:lang w:eastAsia="ar-SA"/>
        </w:rPr>
        <w:t xml:space="preserve">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отчетный период составила 50,</w:t>
      </w:r>
      <w:r>
        <w:rPr>
          <w:sz w:val="24"/>
          <w:szCs w:val="24"/>
          <w:lang w:eastAsia="ar-SA"/>
        </w:rPr>
        <w:t>1</w:t>
      </w:r>
      <w:r>
        <w:rPr>
          <w:sz w:val="24"/>
          <w:szCs w:val="24"/>
          <w:lang w:eastAsia="ar-SA"/>
        </w:rPr>
        <w:t>%. Доля фактически освещенных улиц в общей протяженности улиц  муниципального образования «Город Волгодонск» за 201</w:t>
      </w:r>
      <w:r>
        <w:rPr>
          <w:sz w:val="24"/>
          <w:szCs w:val="24"/>
          <w:lang w:eastAsia="ar-SA"/>
        </w:rPr>
        <w:t>7</w:t>
      </w:r>
      <w:r>
        <w:rPr>
          <w:sz w:val="24"/>
          <w:szCs w:val="24"/>
          <w:lang w:eastAsia="ar-SA"/>
        </w:rPr>
        <w:t xml:space="preserve"> год составила</w:t>
      </w:r>
      <w:r>
        <w:rPr>
          <w:sz w:val="24"/>
          <w:szCs w:val="24"/>
          <w:lang w:eastAsia="ar-SA"/>
        </w:rPr>
        <w:t xml:space="preserve"> 56,29</w:t>
      </w:r>
      <w:r>
        <w:rPr>
          <w:sz w:val="24"/>
          <w:szCs w:val="24"/>
          <w:lang w:eastAsia="ar-SA"/>
        </w:rPr>
        <w:t xml:space="preserve">%. </w:t>
      </w:r>
    </w:p>
    <w:p w:rsidR="00B62456" w:rsidRDefault="00B62456" w:rsidP="00B62456">
      <w:pPr>
        <w:ind w:firstLine="567"/>
        <w:jc w:val="both"/>
        <w:rPr>
          <w:color w:val="000000"/>
          <w:sz w:val="24"/>
          <w:szCs w:val="24"/>
          <w:lang w:eastAsia="ar-SA"/>
        </w:rPr>
      </w:pPr>
    </w:p>
    <w:p w:rsidR="00B62456" w:rsidRDefault="00B62456" w:rsidP="00B62456">
      <w:pPr>
        <w:pStyle w:val="a6"/>
        <w:ind w:left="0" w:firstLine="567"/>
        <w:jc w:val="both"/>
        <w:rPr>
          <w:color w:val="FF0000"/>
          <w:sz w:val="24"/>
          <w:szCs w:val="24"/>
          <w:lang/>
        </w:rPr>
      </w:pPr>
    </w:p>
    <w:p w:rsidR="00B62456" w:rsidRDefault="00B62456" w:rsidP="00B62456">
      <w:pPr>
        <w:pStyle w:val="ConsNormal"/>
        <w:widowControl/>
        <w:tabs>
          <w:tab w:val="left" w:pos="0"/>
        </w:tabs>
        <w:ind w:firstLine="0"/>
        <w:jc w:val="center"/>
        <w:rPr>
          <w:rFonts w:ascii="Times New Roman" w:hAnsi="Times New Roman"/>
          <w:b/>
          <w:color w:val="000000"/>
          <w:sz w:val="28"/>
          <w:szCs w:val="28"/>
          <w:u w:val="single"/>
        </w:rPr>
      </w:pPr>
      <w:r>
        <w:rPr>
          <w:rFonts w:ascii="Times New Roman" w:hAnsi="Times New Roman"/>
          <w:b/>
          <w:color w:val="000000"/>
          <w:sz w:val="28"/>
          <w:szCs w:val="28"/>
          <w:u w:val="single"/>
        </w:rPr>
        <w:t>Благоустройство города и охрана окружающей среды</w:t>
      </w:r>
    </w:p>
    <w:p w:rsidR="00B62456" w:rsidRDefault="00B62456" w:rsidP="00B62456">
      <w:pPr>
        <w:pStyle w:val="ConsNormal"/>
        <w:widowControl/>
        <w:tabs>
          <w:tab w:val="left" w:pos="0"/>
        </w:tabs>
        <w:ind w:firstLine="0"/>
        <w:jc w:val="center"/>
        <w:rPr>
          <w:rFonts w:ascii="Times New Roman" w:hAnsi="Times New Roman"/>
          <w:b/>
          <w:color w:val="000000"/>
          <w:sz w:val="28"/>
          <w:szCs w:val="28"/>
          <w:u w:val="single"/>
        </w:rPr>
      </w:pPr>
    </w:p>
    <w:tbl>
      <w:tblPr>
        <w:tblW w:w="0" w:type="auto"/>
        <w:tblInd w:w="108" w:type="dxa"/>
        <w:tblLayout w:type="fixed"/>
        <w:tblLook w:val="04A0"/>
      </w:tblPr>
      <w:tblGrid>
        <w:gridCol w:w="588"/>
        <w:gridCol w:w="2518"/>
        <w:gridCol w:w="1292"/>
        <w:gridCol w:w="1414"/>
        <w:gridCol w:w="1495"/>
        <w:gridCol w:w="2059"/>
      </w:tblGrid>
      <w:tr w:rsidR="00B62456" w:rsidTr="00B62456">
        <w:tc>
          <w:tcPr>
            <w:tcW w:w="3106" w:type="dxa"/>
            <w:gridSpan w:val="2"/>
            <w:vMerge w:val="restart"/>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color w:val="000000"/>
                <w:sz w:val="24"/>
                <w:szCs w:val="24"/>
                <w:lang w:eastAsia="ar-SA"/>
              </w:rPr>
            </w:pPr>
            <w:r>
              <w:rPr>
                <w:color w:val="000000"/>
                <w:sz w:val="24"/>
                <w:szCs w:val="24"/>
                <w:lang w:eastAsia="ar-SA"/>
              </w:rPr>
              <w:t>Показатели</w:t>
            </w:r>
          </w:p>
        </w:tc>
        <w:tc>
          <w:tcPr>
            <w:tcW w:w="1292" w:type="dxa"/>
            <w:vMerge w:val="restart"/>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color w:val="000000"/>
                <w:sz w:val="24"/>
                <w:szCs w:val="24"/>
                <w:lang w:eastAsia="ar-SA"/>
              </w:rPr>
            </w:pPr>
            <w:r>
              <w:rPr>
                <w:color w:val="000000"/>
                <w:sz w:val="24"/>
                <w:szCs w:val="24"/>
                <w:lang w:eastAsia="ar-SA"/>
              </w:rPr>
              <w:t>Единица измерения</w:t>
            </w:r>
          </w:p>
        </w:tc>
        <w:tc>
          <w:tcPr>
            <w:tcW w:w="2909" w:type="dxa"/>
            <w:gridSpan w:val="2"/>
            <w:tcBorders>
              <w:top w:val="single" w:sz="4" w:space="0" w:color="000000"/>
              <w:left w:val="single" w:sz="4" w:space="0" w:color="000000"/>
              <w:bottom w:val="single" w:sz="4" w:space="0" w:color="000000"/>
              <w:right w:val="nil"/>
            </w:tcBorders>
            <w:hideMark/>
          </w:tcPr>
          <w:p w:rsidR="00B62456" w:rsidRDefault="00B62456">
            <w:pPr>
              <w:autoSpaceDE w:val="0"/>
              <w:autoSpaceDN/>
              <w:jc w:val="right"/>
              <w:rPr>
                <w:rFonts w:ascii="Arial" w:hAnsi="Arial" w:cs="Arial"/>
                <w:color w:val="000000"/>
                <w:sz w:val="24"/>
                <w:szCs w:val="24"/>
                <w:lang w:eastAsia="ar-SA"/>
              </w:rPr>
            </w:pPr>
            <w:r>
              <w:rPr>
                <w:color w:val="000000"/>
                <w:sz w:val="24"/>
                <w:szCs w:val="24"/>
                <w:lang w:eastAsia="ar-SA"/>
              </w:rPr>
              <w:t xml:space="preserve">Отчетная информация </w:t>
            </w:r>
          </w:p>
        </w:tc>
        <w:tc>
          <w:tcPr>
            <w:tcW w:w="2059" w:type="dxa"/>
            <w:vMerge w:val="restart"/>
            <w:tcBorders>
              <w:top w:val="single" w:sz="4" w:space="0" w:color="000000"/>
              <w:left w:val="single" w:sz="4" w:space="0" w:color="000000"/>
              <w:bottom w:val="single" w:sz="4" w:space="0" w:color="000000"/>
              <w:right w:val="single" w:sz="4" w:space="0" w:color="000000"/>
            </w:tcBorders>
            <w:hideMark/>
          </w:tcPr>
          <w:p w:rsidR="00B62456" w:rsidRDefault="00B62456">
            <w:pPr>
              <w:jc w:val="center"/>
              <w:rPr>
                <w:lang w:eastAsia="ar-SA"/>
              </w:rPr>
            </w:pPr>
            <w:r>
              <w:rPr>
                <w:color w:val="000000"/>
                <w:sz w:val="24"/>
                <w:szCs w:val="24"/>
                <w:lang w:eastAsia="ar-SA"/>
              </w:rPr>
              <w:t>Примечание</w:t>
            </w:r>
          </w:p>
        </w:tc>
      </w:tr>
      <w:tr w:rsidR="00B62456" w:rsidTr="00B62456">
        <w:tc>
          <w:tcPr>
            <w:tcW w:w="5624" w:type="dxa"/>
            <w:gridSpan w:val="2"/>
            <w:vMerge/>
            <w:tcBorders>
              <w:top w:val="single" w:sz="4" w:space="0" w:color="000000"/>
              <w:left w:val="single" w:sz="4" w:space="0" w:color="000000"/>
              <w:bottom w:val="single" w:sz="4" w:space="0" w:color="000000"/>
              <w:right w:val="nil"/>
            </w:tcBorders>
            <w:vAlign w:val="center"/>
            <w:hideMark/>
          </w:tcPr>
          <w:p w:rsidR="00B62456" w:rsidRDefault="00B62456">
            <w:pPr>
              <w:suppressAutoHyphens w:val="0"/>
              <w:autoSpaceDN/>
              <w:rPr>
                <w:color w:val="000000"/>
                <w:sz w:val="24"/>
                <w:szCs w:val="24"/>
                <w:lang w:eastAsia="ar-SA"/>
              </w:rPr>
            </w:pPr>
          </w:p>
        </w:tc>
        <w:tc>
          <w:tcPr>
            <w:tcW w:w="1292" w:type="dxa"/>
            <w:vMerge/>
            <w:tcBorders>
              <w:top w:val="single" w:sz="4" w:space="0" w:color="000000"/>
              <w:left w:val="single" w:sz="4" w:space="0" w:color="000000"/>
              <w:bottom w:val="single" w:sz="4" w:space="0" w:color="000000"/>
              <w:right w:val="nil"/>
            </w:tcBorders>
            <w:vAlign w:val="center"/>
            <w:hideMark/>
          </w:tcPr>
          <w:p w:rsidR="00B62456" w:rsidRDefault="00B62456">
            <w:pPr>
              <w:suppressAutoHyphens w:val="0"/>
              <w:autoSpaceDN/>
              <w:rPr>
                <w:color w:val="000000"/>
                <w:sz w:val="24"/>
                <w:szCs w:val="24"/>
                <w:lang w:eastAsia="ar-SA"/>
              </w:rPr>
            </w:pPr>
          </w:p>
        </w:tc>
        <w:tc>
          <w:tcPr>
            <w:tcW w:w="1414"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color w:val="000000"/>
                <w:sz w:val="24"/>
                <w:szCs w:val="24"/>
                <w:lang w:eastAsia="ar-SA"/>
              </w:rPr>
            </w:pPr>
            <w:r>
              <w:rPr>
                <w:color w:val="000000"/>
                <w:sz w:val="24"/>
                <w:szCs w:val="24"/>
                <w:lang w:eastAsia="ar-SA"/>
              </w:rPr>
              <w:t>2017 год</w:t>
            </w:r>
          </w:p>
        </w:tc>
        <w:tc>
          <w:tcPr>
            <w:tcW w:w="1495"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rFonts w:ascii="Arial" w:hAnsi="Arial" w:cs="Arial"/>
                <w:color w:val="000000"/>
                <w:sz w:val="24"/>
                <w:szCs w:val="24"/>
                <w:lang w:eastAsia="ar-SA"/>
              </w:rPr>
            </w:pPr>
            <w:r>
              <w:rPr>
                <w:color w:val="000000"/>
                <w:sz w:val="24"/>
                <w:szCs w:val="24"/>
                <w:lang w:eastAsia="ar-SA"/>
              </w:rPr>
              <w:t>2016 год</w:t>
            </w:r>
          </w:p>
        </w:tc>
        <w:tc>
          <w:tcPr>
            <w:tcW w:w="2059"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lang w:eastAsia="ar-SA"/>
              </w:rPr>
            </w:pPr>
          </w:p>
        </w:tc>
      </w:tr>
      <w:tr w:rsidR="00B62456" w:rsidTr="00B62456">
        <w:tc>
          <w:tcPr>
            <w:tcW w:w="588" w:type="dxa"/>
            <w:tcBorders>
              <w:top w:val="single" w:sz="4" w:space="0" w:color="000000"/>
              <w:left w:val="single" w:sz="4" w:space="0" w:color="000000"/>
              <w:bottom w:val="single" w:sz="4" w:space="0" w:color="000000"/>
              <w:right w:val="nil"/>
            </w:tcBorders>
            <w:hideMark/>
          </w:tcPr>
          <w:p w:rsidR="00B62456" w:rsidRDefault="00B62456">
            <w:pPr>
              <w:autoSpaceDE w:val="0"/>
              <w:autoSpaceDN/>
              <w:rPr>
                <w:color w:val="000000"/>
                <w:sz w:val="24"/>
                <w:szCs w:val="24"/>
                <w:lang w:eastAsia="ar-SA"/>
              </w:rPr>
            </w:pPr>
            <w:r>
              <w:rPr>
                <w:color w:val="000000"/>
                <w:sz w:val="24"/>
                <w:szCs w:val="24"/>
                <w:lang w:eastAsia="ar-SA"/>
              </w:rPr>
              <w:t xml:space="preserve">30. </w:t>
            </w:r>
          </w:p>
        </w:tc>
        <w:tc>
          <w:tcPr>
            <w:tcW w:w="2518" w:type="dxa"/>
            <w:tcBorders>
              <w:top w:val="single" w:sz="4" w:space="0" w:color="000000"/>
              <w:left w:val="single" w:sz="4" w:space="0" w:color="000000"/>
              <w:bottom w:val="single" w:sz="4" w:space="0" w:color="000000"/>
              <w:right w:val="nil"/>
            </w:tcBorders>
            <w:hideMark/>
          </w:tcPr>
          <w:p w:rsidR="00B62456" w:rsidRDefault="00B62456">
            <w:pPr>
              <w:autoSpaceDE w:val="0"/>
              <w:autoSpaceDN/>
              <w:jc w:val="both"/>
              <w:rPr>
                <w:color w:val="000000"/>
                <w:sz w:val="24"/>
                <w:szCs w:val="24"/>
                <w:lang w:eastAsia="ar-SA"/>
              </w:rPr>
            </w:pPr>
            <w:r>
              <w:rPr>
                <w:color w:val="000000"/>
                <w:sz w:val="24"/>
                <w:szCs w:val="24"/>
                <w:lang w:eastAsia="ar-SA"/>
              </w:rPr>
              <w:t>Охват населения услугой по сбору и вывозу твердых бытовых отходов</w:t>
            </w:r>
          </w:p>
        </w:tc>
        <w:tc>
          <w:tcPr>
            <w:tcW w:w="1292"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color w:val="000000"/>
                <w:sz w:val="24"/>
                <w:szCs w:val="24"/>
                <w:lang w:eastAsia="ar-SA"/>
              </w:rPr>
            </w:pPr>
            <w:r>
              <w:rPr>
                <w:color w:val="000000"/>
                <w:sz w:val="24"/>
                <w:szCs w:val="24"/>
                <w:lang w:eastAsia="ar-SA"/>
              </w:rPr>
              <w:t>%</w:t>
            </w:r>
          </w:p>
        </w:tc>
        <w:tc>
          <w:tcPr>
            <w:tcW w:w="1414"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color w:val="000000"/>
                <w:sz w:val="24"/>
                <w:szCs w:val="24"/>
                <w:lang w:eastAsia="ar-SA"/>
              </w:rPr>
            </w:pPr>
            <w:r>
              <w:rPr>
                <w:color w:val="000000"/>
                <w:sz w:val="24"/>
                <w:szCs w:val="24"/>
                <w:lang w:eastAsia="ar-SA"/>
              </w:rPr>
              <w:t>97,3</w:t>
            </w:r>
          </w:p>
        </w:tc>
        <w:tc>
          <w:tcPr>
            <w:tcW w:w="1495"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rFonts w:ascii="Arial" w:hAnsi="Arial" w:cs="Arial"/>
                <w:color w:val="000000"/>
                <w:sz w:val="24"/>
                <w:szCs w:val="24"/>
                <w:lang w:eastAsia="ar-SA"/>
              </w:rPr>
            </w:pPr>
            <w:r>
              <w:rPr>
                <w:color w:val="000000"/>
                <w:sz w:val="24"/>
                <w:szCs w:val="24"/>
                <w:lang w:eastAsia="ar-SA"/>
              </w:rPr>
              <w:t>97,3</w:t>
            </w:r>
          </w:p>
        </w:tc>
        <w:tc>
          <w:tcPr>
            <w:tcW w:w="2059"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lang w:eastAsia="ar-SA"/>
              </w:rPr>
            </w:pPr>
            <w:r>
              <w:rPr>
                <w:color w:val="000000"/>
                <w:sz w:val="24"/>
                <w:szCs w:val="24"/>
                <w:lang w:eastAsia="ar-SA"/>
              </w:rPr>
              <w:t>-</w:t>
            </w:r>
          </w:p>
        </w:tc>
      </w:tr>
      <w:tr w:rsidR="00B62456" w:rsidTr="00B62456">
        <w:tc>
          <w:tcPr>
            <w:tcW w:w="588" w:type="dxa"/>
            <w:tcBorders>
              <w:top w:val="single" w:sz="4" w:space="0" w:color="000000"/>
              <w:left w:val="single" w:sz="4" w:space="0" w:color="000000"/>
              <w:bottom w:val="single" w:sz="4" w:space="0" w:color="000000"/>
              <w:right w:val="nil"/>
            </w:tcBorders>
            <w:hideMark/>
          </w:tcPr>
          <w:p w:rsidR="00B62456" w:rsidRDefault="00B62456">
            <w:pPr>
              <w:autoSpaceDE w:val="0"/>
              <w:autoSpaceDN/>
              <w:rPr>
                <w:color w:val="000000"/>
                <w:sz w:val="24"/>
                <w:szCs w:val="24"/>
                <w:lang w:eastAsia="ar-SA"/>
              </w:rPr>
            </w:pPr>
            <w:r>
              <w:rPr>
                <w:color w:val="000000"/>
                <w:sz w:val="24"/>
                <w:szCs w:val="24"/>
                <w:lang w:eastAsia="ar-SA"/>
              </w:rPr>
              <w:t xml:space="preserve">31. </w:t>
            </w:r>
          </w:p>
        </w:tc>
        <w:tc>
          <w:tcPr>
            <w:tcW w:w="2518" w:type="dxa"/>
            <w:tcBorders>
              <w:top w:val="single" w:sz="4" w:space="0" w:color="000000"/>
              <w:left w:val="single" w:sz="4" w:space="0" w:color="000000"/>
              <w:bottom w:val="single" w:sz="4" w:space="0" w:color="000000"/>
              <w:right w:val="nil"/>
            </w:tcBorders>
            <w:hideMark/>
          </w:tcPr>
          <w:p w:rsidR="00B62456" w:rsidRDefault="00B62456">
            <w:pPr>
              <w:autoSpaceDE w:val="0"/>
              <w:autoSpaceDN/>
              <w:jc w:val="both"/>
              <w:rPr>
                <w:color w:val="000000"/>
                <w:sz w:val="24"/>
                <w:szCs w:val="24"/>
                <w:lang w:eastAsia="ar-SA"/>
              </w:rPr>
            </w:pPr>
            <w:r>
              <w:rPr>
                <w:color w:val="000000"/>
                <w:sz w:val="24"/>
                <w:szCs w:val="24"/>
                <w:lang w:eastAsia="ar-SA"/>
              </w:rPr>
              <w:t xml:space="preserve">Доля твердых бытовых отходов, образованных населением и размещенных на хранение  </w:t>
            </w:r>
          </w:p>
        </w:tc>
        <w:tc>
          <w:tcPr>
            <w:tcW w:w="1292"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color w:val="000000"/>
                <w:sz w:val="24"/>
                <w:szCs w:val="24"/>
                <w:lang w:eastAsia="ar-SA"/>
              </w:rPr>
            </w:pPr>
            <w:r>
              <w:rPr>
                <w:color w:val="000000"/>
                <w:sz w:val="24"/>
                <w:szCs w:val="24"/>
                <w:lang w:eastAsia="ar-SA"/>
              </w:rPr>
              <w:t>%</w:t>
            </w:r>
          </w:p>
        </w:tc>
        <w:tc>
          <w:tcPr>
            <w:tcW w:w="1414"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color w:val="000000"/>
                <w:sz w:val="24"/>
                <w:szCs w:val="24"/>
                <w:lang w:eastAsia="ar-SA"/>
              </w:rPr>
            </w:pPr>
            <w:r>
              <w:rPr>
                <w:color w:val="000000"/>
                <w:sz w:val="24"/>
                <w:szCs w:val="24"/>
                <w:lang w:eastAsia="ar-SA"/>
              </w:rPr>
              <w:t>98,22</w:t>
            </w:r>
          </w:p>
        </w:tc>
        <w:tc>
          <w:tcPr>
            <w:tcW w:w="1495"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rFonts w:ascii="Arial" w:hAnsi="Arial" w:cs="Arial"/>
                <w:color w:val="000000"/>
                <w:sz w:val="24"/>
                <w:szCs w:val="24"/>
                <w:lang w:eastAsia="ar-SA"/>
              </w:rPr>
            </w:pPr>
            <w:r>
              <w:rPr>
                <w:color w:val="000000"/>
                <w:sz w:val="24"/>
                <w:szCs w:val="24"/>
                <w:lang w:eastAsia="ar-SA"/>
              </w:rPr>
              <w:t>98,22</w:t>
            </w:r>
          </w:p>
        </w:tc>
        <w:tc>
          <w:tcPr>
            <w:tcW w:w="2059"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lang w:eastAsia="ar-SA"/>
              </w:rPr>
            </w:pPr>
            <w:r>
              <w:rPr>
                <w:color w:val="000000"/>
                <w:sz w:val="24"/>
                <w:szCs w:val="24"/>
                <w:lang w:eastAsia="ar-SA"/>
              </w:rPr>
              <w:t>-</w:t>
            </w:r>
          </w:p>
        </w:tc>
      </w:tr>
      <w:tr w:rsidR="00B62456" w:rsidTr="00B62456">
        <w:tc>
          <w:tcPr>
            <w:tcW w:w="588" w:type="dxa"/>
            <w:tcBorders>
              <w:top w:val="single" w:sz="4" w:space="0" w:color="000000"/>
              <w:left w:val="single" w:sz="4" w:space="0" w:color="000000"/>
              <w:bottom w:val="single" w:sz="4" w:space="0" w:color="000000"/>
              <w:right w:val="nil"/>
            </w:tcBorders>
            <w:hideMark/>
          </w:tcPr>
          <w:p w:rsidR="00B62456" w:rsidRDefault="00B62456">
            <w:pPr>
              <w:autoSpaceDE w:val="0"/>
              <w:autoSpaceDN/>
              <w:rPr>
                <w:sz w:val="24"/>
                <w:szCs w:val="24"/>
                <w:lang w:eastAsia="ar-SA"/>
              </w:rPr>
            </w:pPr>
            <w:r>
              <w:rPr>
                <w:sz w:val="24"/>
                <w:szCs w:val="24"/>
                <w:lang w:eastAsia="ar-SA"/>
              </w:rPr>
              <w:t xml:space="preserve">32. </w:t>
            </w:r>
          </w:p>
        </w:tc>
        <w:tc>
          <w:tcPr>
            <w:tcW w:w="2518" w:type="dxa"/>
            <w:tcBorders>
              <w:top w:val="single" w:sz="4" w:space="0" w:color="000000"/>
              <w:left w:val="single" w:sz="4" w:space="0" w:color="000000"/>
              <w:bottom w:val="single" w:sz="4" w:space="0" w:color="000000"/>
              <w:right w:val="nil"/>
            </w:tcBorders>
            <w:hideMark/>
          </w:tcPr>
          <w:p w:rsidR="00B62456" w:rsidRDefault="00B62456">
            <w:pPr>
              <w:autoSpaceDE w:val="0"/>
              <w:autoSpaceDN/>
              <w:jc w:val="both"/>
              <w:rPr>
                <w:sz w:val="24"/>
                <w:szCs w:val="24"/>
                <w:lang w:eastAsia="ar-SA"/>
              </w:rPr>
            </w:pPr>
            <w:r>
              <w:rPr>
                <w:sz w:val="24"/>
                <w:szCs w:val="24"/>
                <w:lang w:eastAsia="ar-SA"/>
              </w:rPr>
              <w:t>Доля фактической обеспеченности зелеными насаждениями от нормативной обеспеченности зелеными насаждениями</w:t>
            </w:r>
          </w:p>
        </w:tc>
        <w:tc>
          <w:tcPr>
            <w:tcW w:w="1292"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sz w:val="24"/>
                <w:szCs w:val="24"/>
                <w:lang w:eastAsia="ar-SA"/>
              </w:rPr>
            </w:pPr>
            <w:r>
              <w:rPr>
                <w:sz w:val="24"/>
                <w:szCs w:val="24"/>
                <w:lang w:eastAsia="ar-SA"/>
              </w:rPr>
              <w:t>%</w:t>
            </w:r>
          </w:p>
        </w:tc>
        <w:tc>
          <w:tcPr>
            <w:tcW w:w="1414"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sz w:val="24"/>
                <w:szCs w:val="24"/>
                <w:lang w:eastAsia="ar-SA"/>
              </w:rPr>
            </w:pPr>
            <w:r>
              <w:rPr>
                <w:sz w:val="24"/>
                <w:szCs w:val="24"/>
                <w:lang w:eastAsia="ar-SA"/>
              </w:rPr>
              <w:t>88,15</w:t>
            </w:r>
          </w:p>
        </w:tc>
        <w:tc>
          <w:tcPr>
            <w:tcW w:w="1495" w:type="dxa"/>
            <w:tcBorders>
              <w:top w:val="single" w:sz="4" w:space="0" w:color="000000"/>
              <w:left w:val="single" w:sz="4" w:space="0" w:color="000000"/>
              <w:bottom w:val="single" w:sz="4" w:space="0" w:color="000000"/>
              <w:right w:val="nil"/>
            </w:tcBorders>
            <w:hideMark/>
          </w:tcPr>
          <w:p w:rsidR="00B62456" w:rsidRDefault="00B62456">
            <w:pPr>
              <w:autoSpaceDE w:val="0"/>
              <w:autoSpaceDN/>
              <w:jc w:val="center"/>
              <w:rPr>
                <w:rFonts w:ascii="Arial" w:hAnsi="Arial" w:cs="Arial"/>
                <w:sz w:val="24"/>
                <w:szCs w:val="24"/>
                <w:lang w:eastAsia="ar-SA"/>
              </w:rPr>
            </w:pPr>
            <w:r>
              <w:rPr>
                <w:sz w:val="24"/>
                <w:szCs w:val="24"/>
                <w:lang w:eastAsia="ar-SA"/>
              </w:rPr>
              <w:t>88,15</w:t>
            </w:r>
          </w:p>
        </w:tc>
        <w:tc>
          <w:tcPr>
            <w:tcW w:w="2059" w:type="dxa"/>
            <w:tcBorders>
              <w:top w:val="single" w:sz="4" w:space="0" w:color="000000"/>
              <w:left w:val="single" w:sz="4" w:space="0" w:color="000000"/>
              <w:bottom w:val="single" w:sz="4" w:space="0" w:color="000000"/>
              <w:right w:val="single" w:sz="4" w:space="0" w:color="000000"/>
            </w:tcBorders>
            <w:hideMark/>
          </w:tcPr>
          <w:p w:rsidR="00B62456" w:rsidRDefault="00B62456">
            <w:pPr>
              <w:jc w:val="center"/>
              <w:rPr>
                <w:lang w:eastAsia="ar-SA"/>
              </w:rPr>
            </w:pPr>
            <w:r>
              <w:rPr>
                <w:sz w:val="24"/>
                <w:szCs w:val="24"/>
                <w:lang w:eastAsia="ar-SA"/>
              </w:rPr>
              <w:t>-</w:t>
            </w:r>
          </w:p>
        </w:tc>
      </w:tr>
    </w:tbl>
    <w:p w:rsidR="00B62456" w:rsidRDefault="00B62456" w:rsidP="00B62456">
      <w:pPr>
        <w:pStyle w:val="Style4"/>
        <w:spacing w:line="240" w:lineRule="auto"/>
        <w:ind w:firstLine="0"/>
        <w:rPr>
          <w:color w:val="000000"/>
        </w:rPr>
      </w:pPr>
    </w:p>
    <w:p w:rsidR="00B62456" w:rsidRDefault="00B62456" w:rsidP="00B62456">
      <w:pPr>
        <w:tabs>
          <w:tab w:val="left" w:pos="-1560"/>
        </w:tabs>
        <w:ind w:right="-6" w:firstLine="567"/>
        <w:jc w:val="both"/>
        <w:rPr>
          <w:b/>
          <w:iCs/>
          <w:color w:val="FF0000"/>
          <w:sz w:val="24"/>
          <w:szCs w:val="24"/>
          <w:lang w:eastAsia="ar-SA"/>
        </w:rPr>
      </w:pPr>
      <w:r>
        <w:rPr>
          <w:b/>
          <w:iCs/>
          <w:sz w:val="24"/>
          <w:szCs w:val="24"/>
          <w:lang w:eastAsia="ar-SA"/>
        </w:rPr>
        <w:t>Зеленый фонд города Волгодонска</w:t>
      </w:r>
      <w:r>
        <w:rPr>
          <w:iCs/>
          <w:sz w:val="24"/>
          <w:szCs w:val="24"/>
          <w:lang w:eastAsia="ar-SA"/>
        </w:rPr>
        <w:t xml:space="preserve">. </w:t>
      </w:r>
      <w:r>
        <w:rPr>
          <w:bCs/>
          <w:iCs/>
          <w:sz w:val="24"/>
          <w:szCs w:val="24"/>
          <w:lang w:eastAsia="ar-SA"/>
        </w:rPr>
        <w:t>Нормативная обеспеченность города зелеными насаждениями – 2995,52 га. Общая площадь зеленых насаждений в городе - 2550 га, в том числе: зеленых насаждений – 1601 га; лесных насаждений – 949 га.</w:t>
      </w:r>
    </w:p>
    <w:p w:rsidR="00B62456" w:rsidRDefault="00B62456" w:rsidP="00B62456">
      <w:pPr>
        <w:shd w:val="clear" w:color="auto" w:fill="FFFFFF"/>
        <w:rPr>
          <w:b/>
          <w:iCs/>
          <w:color w:val="FF0000"/>
          <w:sz w:val="24"/>
          <w:szCs w:val="24"/>
        </w:rPr>
      </w:pPr>
    </w:p>
    <w:p w:rsidR="00B62456" w:rsidRDefault="00B62456" w:rsidP="00B62456">
      <w:pPr>
        <w:shd w:val="clear" w:color="auto" w:fill="FFFFFF"/>
        <w:jc w:val="center"/>
        <w:rPr>
          <w:b/>
          <w:iCs/>
          <w:sz w:val="28"/>
          <w:szCs w:val="28"/>
          <w:u w:val="single"/>
        </w:rPr>
      </w:pPr>
      <w:r>
        <w:rPr>
          <w:b/>
          <w:iCs/>
          <w:sz w:val="28"/>
          <w:szCs w:val="28"/>
          <w:u w:val="single"/>
        </w:rPr>
        <w:t>Здравоохранение</w:t>
      </w:r>
    </w:p>
    <w:p w:rsidR="00B62456" w:rsidRDefault="00B62456" w:rsidP="00B62456">
      <w:pPr>
        <w:shd w:val="clear" w:color="auto" w:fill="FFFFFF"/>
        <w:jc w:val="center"/>
        <w:rPr>
          <w:b/>
          <w:iCs/>
          <w:sz w:val="28"/>
          <w:szCs w:val="28"/>
          <w:u w:val="single"/>
        </w:rPr>
      </w:pPr>
    </w:p>
    <w:tbl>
      <w:tblPr>
        <w:tblW w:w="9780" w:type="dxa"/>
        <w:tblInd w:w="70" w:type="dxa"/>
        <w:tblLayout w:type="fixed"/>
        <w:tblCellMar>
          <w:left w:w="70" w:type="dxa"/>
          <w:right w:w="70" w:type="dxa"/>
        </w:tblCellMar>
        <w:tblLook w:val="04A0"/>
      </w:tblPr>
      <w:tblGrid>
        <w:gridCol w:w="4110"/>
        <w:gridCol w:w="1134"/>
        <w:gridCol w:w="992"/>
        <w:gridCol w:w="1418"/>
        <w:gridCol w:w="2126"/>
      </w:tblGrid>
      <w:tr w:rsidR="00B62456" w:rsidTr="00B62456">
        <w:trPr>
          <w:cantSplit/>
          <w:trHeight w:val="360"/>
        </w:trPr>
        <w:tc>
          <w:tcPr>
            <w:tcW w:w="4111" w:type="dxa"/>
            <w:vMerge w:val="restart"/>
            <w:tcBorders>
              <w:top w:val="single" w:sz="6" w:space="0" w:color="auto"/>
              <w:left w:val="single" w:sz="6" w:space="0" w:color="auto"/>
              <w:bottom w:val="single" w:sz="6" w:space="0" w:color="auto"/>
              <w:right w:val="single" w:sz="6" w:space="0" w:color="auto"/>
            </w:tcBorders>
            <w:vAlign w:val="cente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ab/>
              <w:t>Показатели</w:t>
            </w:r>
          </w:p>
        </w:tc>
        <w:tc>
          <w:tcPr>
            <w:tcW w:w="1134" w:type="dxa"/>
            <w:vMerge w:val="restart"/>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ind w:left="-70"/>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2410" w:type="dxa"/>
            <w:gridSpan w:val="2"/>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Отчетная </w:t>
            </w:r>
            <w:r>
              <w:rPr>
                <w:rFonts w:ascii="Times New Roman" w:hAnsi="Times New Roman" w:cs="Times New Roman"/>
                <w:sz w:val="24"/>
                <w:szCs w:val="24"/>
              </w:rPr>
              <w:br/>
              <w:t>информация</w:t>
            </w:r>
          </w:p>
        </w:tc>
        <w:tc>
          <w:tcPr>
            <w:tcW w:w="2126" w:type="dxa"/>
            <w:vMerge w:val="restart"/>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B62456" w:rsidTr="00B62456">
        <w:trPr>
          <w:cantSplit/>
          <w:trHeight w:val="360"/>
        </w:trPr>
        <w:tc>
          <w:tcPr>
            <w:tcW w:w="4111" w:type="dxa"/>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 год</w:t>
            </w:r>
          </w:p>
        </w:tc>
        <w:tc>
          <w:tcPr>
            <w:tcW w:w="141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2016  год</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r>
      <w:tr w:rsidR="00B62456" w:rsidTr="00B62456">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случаев смерти детей до 18 лет, всего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rPr>
                <w:sz w:val="24"/>
                <w:szCs w:val="24"/>
              </w:rPr>
            </w:pPr>
            <w:r>
              <w:rPr>
                <w:sz w:val="24"/>
                <w:szCs w:val="24"/>
              </w:rPr>
              <w:t xml:space="preserve">Показатель улучшен за счет реализации комплекса мероприятий, направленных на улучшение оказания медицинской помощи детям и </w:t>
            </w:r>
            <w:r>
              <w:rPr>
                <w:sz w:val="24"/>
                <w:szCs w:val="24"/>
              </w:rPr>
              <w:lastRenderedPageBreak/>
              <w:t>женщинам в период беременности, родов и в послеродовом периоде</w:t>
            </w:r>
          </w:p>
        </w:tc>
      </w:tr>
      <w:tr w:rsidR="00B62456" w:rsidTr="00B62456">
        <w:trPr>
          <w:trHeight w:val="349"/>
        </w:trPr>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jc w:val="center"/>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r>
      <w:tr w:rsidR="00B62456" w:rsidTr="00B62456">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на дому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r>
      <w:tr w:rsidR="00B62456" w:rsidTr="00B62456">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в первые сутки в стационаре</w:t>
            </w:r>
          </w:p>
          <w:p w:rsidR="00B62456" w:rsidRDefault="00B62456">
            <w:pPr>
              <w:pStyle w:val="ConsPlusCell"/>
              <w:widowControl/>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r>
      <w:tr w:rsidR="00B62456" w:rsidTr="00B62456">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Охват населения (17 лет и старше) профилактическими осмотрами на туберкулез</w:t>
            </w:r>
          </w:p>
          <w:p w:rsidR="00B62456" w:rsidRDefault="00B62456">
            <w:pPr>
              <w:pStyle w:val="ConsPlusCell"/>
              <w:widowControl/>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63,51/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55,58</w:t>
            </w:r>
          </w:p>
          <w:p w:rsidR="00B62456" w:rsidRDefault="00B62456">
            <w:pPr>
              <w:pStyle w:val="ConsPlusCell"/>
              <w:widowControl/>
              <w:jc w:val="center"/>
              <w:rPr>
                <w:rFonts w:ascii="Times New Roman" w:hAnsi="Times New Roman" w:cs="Times New Roman"/>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rPr>
                <w:sz w:val="24"/>
                <w:szCs w:val="24"/>
              </w:rPr>
            </w:pPr>
            <w:r>
              <w:rPr>
                <w:sz w:val="24"/>
                <w:szCs w:val="24"/>
              </w:rPr>
              <w:t>Показатель улучшен за счет активизации работы, направленной на профилактику социально-значимых заболеваний</w:t>
            </w:r>
          </w:p>
        </w:tc>
      </w:tr>
      <w:tr w:rsidR="00B62456" w:rsidTr="00B62456">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Охват населения (17 лет и старше) профилактическими осмотрами на злокачественные новообразования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99,41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99,32</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r>
    </w:tbl>
    <w:p w:rsidR="00B62456" w:rsidRDefault="00B62456" w:rsidP="00B62456">
      <w:pPr>
        <w:pStyle w:val="a6"/>
        <w:ind w:left="0"/>
        <w:rPr>
          <w:color w:val="0070C0"/>
          <w:sz w:val="28"/>
          <w:szCs w:val="28"/>
          <w:u w:val="single"/>
        </w:rPr>
      </w:pPr>
    </w:p>
    <w:p w:rsidR="00B62456" w:rsidRDefault="00B62456" w:rsidP="00B62456">
      <w:pPr>
        <w:jc w:val="center"/>
        <w:rPr>
          <w:b/>
          <w:bCs/>
          <w:sz w:val="28"/>
          <w:szCs w:val="28"/>
          <w:u w:val="single"/>
        </w:rPr>
      </w:pPr>
      <w:r>
        <w:rPr>
          <w:b/>
          <w:bCs/>
          <w:color w:val="000000"/>
          <w:sz w:val="24"/>
          <w:szCs w:val="24"/>
        </w:rPr>
        <w:t xml:space="preserve">     </w:t>
      </w:r>
      <w:r>
        <w:rPr>
          <w:b/>
          <w:bCs/>
          <w:sz w:val="28"/>
          <w:szCs w:val="28"/>
          <w:u w:val="single"/>
        </w:rPr>
        <w:t>Образование</w:t>
      </w:r>
    </w:p>
    <w:p w:rsidR="00B62456" w:rsidRDefault="00B62456" w:rsidP="00B62456">
      <w:pPr>
        <w:pStyle w:val="a6"/>
        <w:ind w:left="0"/>
        <w:rPr>
          <w:sz w:val="24"/>
          <w:szCs w:val="24"/>
          <w:lang w:eastAsia="ar-SA"/>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2955"/>
        <w:gridCol w:w="851"/>
        <w:gridCol w:w="992"/>
        <w:gridCol w:w="992"/>
        <w:gridCol w:w="3118"/>
      </w:tblGrid>
      <w:tr w:rsidR="00B62456" w:rsidTr="00B62456">
        <w:tc>
          <w:tcPr>
            <w:tcW w:w="3544" w:type="dxa"/>
            <w:gridSpan w:val="2"/>
            <w:vMerge w:val="restart"/>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Ед. измерения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Отчетная информация</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B62456" w:rsidTr="00B62456">
        <w:tc>
          <w:tcPr>
            <w:tcW w:w="6500" w:type="dxa"/>
            <w:gridSpan w:val="2"/>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2016 год</w:t>
            </w:r>
          </w:p>
        </w:tc>
        <w:tc>
          <w:tcPr>
            <w:tcW w:w="992"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w:t>
            </w: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r>
      <w:tr w:rsidR="00B62456" w:rsidTr="00B62456">
        <w:tc>
          <w:tcPr>
            <w:tcW w:w="588"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2956"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851"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Администрацией города Волгодонска, Управлением образования г.Волгодонска ведется систематическая работа по увеличению мест в дошкольных образовательных учреждениях и обеспечению услугами дошкольного образования детей в возрасте от 3 до 7 лет.</w:t>
            </w:r>
          </w:p>
        </w:tc>
      </w:tr>
      <w:tr w:rsidR="00B62456" w:rsidTr="00B62456">
        <w:tc>
          <w:tcPr>
            <w:tcW w:w="588"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37.</w:t>
            </w:r>
          </w:p>
        </w:tc>
        <w:tc>
          <w:tcPr>
            <w:tcW w:w="2956"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851"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22,27</w:t>
            </w:r>
          </w:p>
        </w:tc>
        <w:tc>
          <w:tcPr>
            <w:tcW w:w="992"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3119"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Показатель улучшен за счет проведения мероприятий по расширению сети дошкольных образовательных учреждений.</w:t>
            </w:r>
          </w:p>
        </w:tc>
      </w:tr>
      <w:tr w:rsidR="00B62456" w:rsidTr="00B62456">
        <w:tc>
          <w:tcPr>
            <w:tcW w:w="588"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2956"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851"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14 771</w:t>
            </w:r>
          </w:p>
        </w:tc>
        <w:tc>
          <w:tcPr>
            <w:tcW w:w="992"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15353</w:t>
            </w:r>
          </w:p>
        </w:tc>
        <w:tc>
          <w:tcPr>
            <w:tcW w:w="3119"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в школах увеличилась на 582 человек по сравнению с предыдущим годом.</w:t>
            </w:r>
          </w:p>
        </w:tc>
      </w:tr>
      <w:tr w:rsidR="00B62456" w:rsidTr="00B62456">
        <w:tc>
          <w:tcPr>
            <w:tcW w:w="588"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39.</w:t>
            </w:r>
          </w:p>
        </w:tc>
        <w:tc>
          <w:tcPr>
            <w:tcW w:w="2956"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детей в возрасте 5-18 лет, получающих услуги по дополнительному образованию в организациях различной организационно-правовой </w:t>
            </w:r>
            <w:r>
              <w:rPr>
                <w:rFonts w:ascii="Times New Roman" w:hAnsi="Times New Roman" w:cs="Times New Roman"/>
                <w:sz w:val="24"/>
                <w:szCs w:val="24"/>
              </w:rPr>
              <w:lastRenderedPageBreak/>
              <w:t>формы и формы собственности</w:t>
            </w:r>
          </w:p>
        </w:tc>
        <w:tc>
          <w:tcPr>
            <w:tcW w:w="851"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992"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96,6</w:t>
            </w:r>
          </w:p>
        </w:tc>
        <w:tc>
          <w:tcPr>
            <w:tcW w:w="992"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92,4</w:t>
            </w:r>
          </w:p>
        </w:tc>
        <w:tc>
          <w:tcPr>
            <w:tcW w:w="3119" w:type="dxa"/>
            <w:tcBorders>
              <w:top w:val="single" w:sz="4" w:space="0" w:color="000000"/>
              <w:left w:val="single" w:sz="4" w:space="0" w:color="000000"/>
              <w:bottom w:val="single" w:sz="4" w:space="0" w:color="000000"/>
              <w:right w:val="single" w:sz="4" w:space="0" w:color="000000"/>
            </w:tcBorders>
          </w:tcPr>
          <w:p w:rsidR="00B62456" w:rsidRDefault="00B62456">
            <w:pPr>
              <w:pStyle w:val="a6"/>
              <w:ind w:left="0"/>
              <w:rPr>
                <w:sz w:val="24"/>
                <w:szCs w:val="24"/>
                <w:lang w:eastAsia="ru-RU"/>
              </w:rPr>
            </w:pPr>
            <w:r>
              <w:rPr>
                <w:sz w:val="24"/>
                <w:szCs w:val="24"/>
                <w:lang w:eastAsia="ru-RU"/>
              </w:rPr>
              <w:t xml:space="preserve">Снижение показателя на 4,2 %  связано с уменьшением количества детей, занимающихся в учреждениях дополнительного образования, </w:t>
            </w:r>
            <w:r>
              <w:rPr>
                <w:sz w:val="24"/>
                <w:szCs w:val="24"/>
                <w:lang w:eastAsia="ru-RU"/>
              </w:rPr>
              <w:lastRenderedPageBreak/>
              <w:t xml:space="preserve">подведомственных отделу по физической культуре и спорту Администрации города Волгодонска. СДЮСШОР № 29 с 01.09.2017 года не имеет статус образовательного учреждения, а относится к учреждению спортивной подготовки. </w:t>
            </w:r>
          </w:p>
          <w:p w:rsidR="00B62456" w:rsidRDefault="00B62456">
            <w:pPr>
              <w:pStyle w:val="a6"/>
              <w:ind w:left="0"/>
              <w:rPr>
                <w:sz w:val="24"/>
                <w:szCs w:val="24"/>
                <w:lang w:eastAsia="ru-RU"/>
              </w:rPr>
            </w:pPr>
            <w:r>
              <w:rPr>
                <w:sz w:val="24"/>
                <w:szCs w:val="24"/>
                <w:lang w:eastAsia="ru-RU"/>
              </w:rPr>
              <w:t xml:space="preserve">        Кроме того, увеличивается общее число детей в возрасте от 5 до 18 лет, проживающих в городе. </w:t>
            </w:r>
          </w:p>
          <w:p w:rsidR="00B62456" w:rsidRDefault="00B62456">
            <w:pPr>
              <w:pStyle w:val="ConsPlusCell"/>
              <w:widowControl/>
              <w:jc w:val="center"/>
              <w:rPr>
                <w:rFonts w:ascii="Times New Roman" w:hAnsi="Times New Roman" w:cs="Times New Roman"/>
                <w:sz w:val="24"/>
                <w:szCs w:val="24"/>
              </w:rPr>
            </w:pPr>
          </w:p>
        </w:tc>
      </w:tr>
    </w:tbl>
    <w:p w:rsidR="00B62456" w:rsidRDefault="00B62456" w:rsidP="00B62456">
      <w:pPr>
        <w:pStyle w:val="a6"/>
        <w:ind w:left="0"/>
        <w:jc w:val="both"/>
        <w:rPr>
          <w:sz w:val="24"/>
          <w:szCs w:val="24"/>
        </w:rPr>
      </w:pPr>
    </w:p>
    <w:p w:rsidR="00B62456" w:rsidRDefault="00B62456" w:rsidP="00B62456">
      <w:pPr>
        <w:pStyle w:val="a6"/>
        <w:ind w:left="0" w:firstLine="851"/>
        <w:jc w:val="both"/>
        <w:rPr>
          <w:sz w:val="24"/>
          <w:szCs w:val="24"/>
        </w:rPr>
      </w:pPr>
      <w:r>
        <w:rPr>
          <w:sz w:val="24"/>
          <w:szCs w:val="24"/>
        </w:rPr>
        <w:t>В целях обеспечения доступности дошкольного образования в отчетный период 2017 года в соответствии с «дорожной картой» завершено строительство нового детского сада на 120 мест по ул. Некрасова.</w:t>
      </w:r>
      <w:r>
        <w:rPr>
          <w:sz w:val="24"/>
          <w:szCs w:val="24"/>
          <w:lang w:eastAsia="ar-SA"/>
        </w:rPr>
        <w:t xml:space="preserve"> </w:t>
      </w:r>
    </w:p>
    <w:p w:rsidR="00B62456" w:rsidRDefault="00B62456" w:rsidP="00B62456">
      <w:pPr>
        <w:pStyle w:val="a6"/>
        <w:widowControl w:val="0"/>
        <w:ind w:left="0" w:right="-2" w:firstLine="851"/>
        <w:jc w:val="both"/>
        <w:rPr>
          <w:rFonts w:eastAsia="Calibri"/>
          <w:sz w:val="24"/>
          <w:szCs w:val="24"/>
        </w:rPr>
      </w:pPr>
      <w:r>
        <w:rPr>
          <w:sz w:val="24"/>
          <w:szCs w:val="24"/>
          <w:lang/>
        </w:rPr>
        <w:t>П</w:t>
      </w:r>
      <w:r>
        <w:rPr>
          <w:sz w:val="24"/>
          <w:szCs w:val="24"/>
          <w:lang/>
        </w:rPr>
        <w:t xml:space="preserve">о итогам </w:t>
      </w:r>
      <w:r>
        <w:rPr>
          <w:sz w:val="24"/>
          <w:szCs w:val="24"/>
          <w:lang/>
        </w:rPr>
        <w:t xml:space="preserve">года </w:t>
      </w:r>
      <w:r>
        <w:rPr>
          <w:sz w:val="24"/>
          <w:szCs w:val="24"/>
          <w:lang/>
        </w:rPr>
        <w:t xml:space="preserve"> показатель доступности дошкольного образования для детей в возрасте от 3 до 7 лет в городе Волгодонске состави</w:t>
      </w:r>
      <w:r>
        <w:rPr>
          <w:sz w:val="24"/>
          <w:szCs w:val="24"/>
          <w:lang/>
        </w:rPr>
        <w:t xml:space="preserve">л </w:t>
      </w:r>
      <w:r>
        <w:rPr>
          <w:sz w:val="24"/>
          <w:szCs w:val="24"/>
          <w:lang/>
        </w:rPr>
        <w:t>100%.</w:t>
      </w:r>
    </w:p>
    <w:p w:rsidR="00B62456" w:rsidRDefault="00B62456" w:rsidP="00B62456">
      <w:pPr>
        <w:snapToGrid w:val="0"/>
        <w:ind w:firstLine="851"/>
        <w:jc w:val="both"/>
        <w:rPr>
          <w:sz w:val="24"/>
          <w:szCs w:val="24"/>
        </w:rPr>
      </w:pPr>
      <w:r>
        <w:rPr>
          <w:sz w:val="24"/>
          <w:szCs w:val="24"/>
        </w:rPr>
        <w:t>По направлению «Государственная поддержка талантливой молодежи» в региональном этапе всероссийской олимпиады школьников принял участие 101 обучающийся 8-11 классов из 17 общеобразовательных учреждений. Двое обучающихся Платонов Александр (МБОУ «Лицей «Политэк» г.Волгодонска) и Шерстюк Сергей (МБОУ СШ №22) являются победителями регионального этапа всероссийской олимпиады школьников по физической культуре и английскому языку соответственно. 14 обучающихся стали призерами регионального этапа всероссийской олимпиады школьников.</w:t>
      </w:r>
    </w:p>
    <w:p w:rsidR="00B62456" w:rsidRDefault="00B62456" w:rsidP="00B62456">
      <w:pPr>
        <w:ind w:firstLine="851"/>
        <w:jc w:val="both"/>
        <w:rPr>
          <w:sz w:val="24"/>
          <w:szCs w:val="24"/>
        </w:rPr>
      </w:pPr>
      <w:r>
        <w:rPr>
          <w:sz w:val="24"/>
          <w:szCs w:val="24"/>
        </w:rPr>
        <w:t xml:space="preserve">Шерстюк Сергей (МБОУ СШ №22) удостоен звания победителя заключительного этапа всероссийской олимпиады школьников по английскому языку. В 2017 году </w:t>
      </w:r>
      <w:r>
        <w:rPr>
          <w:rFonts w:eastAsia="SimSun"/>
          <w:sz w:val="24"/>
          <w:szCs w:val="24"/>
          <w:lang w:eastAsia="zh-CN"/>
        </w:rPr>
        <w:t>Шерстюк С. утвержден в качестве кандидата на получение премии Губернатора Ростовской области.</w:t>
      </w:r>
    </w:p>
    <w:p w:rsidR="00B62456" w:rsidRDefault="00B62456" w:rsidP="00B62456">
      <w:pPr>
        <w:pStyle w:val="a6"/>
        <w:ind w:left="0" w:firstLine="851"/>
        <w:jc w:val="both"/>
        <w:rPr>
          <w:rFonts w:eastAsia="SimSun"/>
          <w:sz w:val="24"/>
          <w:szCs w:val="24"/>
          <w:lang w:eastAsia="zh-CN"/>
        </w:rPr>
      </w:pPr>
      <w:r>
        <w:rPr>
          <w:rFonts w:eastAsia="SimSun"/>
          <w:sz w:val="24"/>
          <w:szCs w:val="24"/>
          <w:lang w:eastAsia="zh-CN"/>
        </w:rPr>
        <w:t xml:space="preserve">  Ежегодно Администрацией города Волгодонска совместно с Кредитным потребительским кооперативом «Союз банковских служащих» и городским отделением партии «Единая Россия» утверждаются 15 стипендиатов КПК «СБС».</w:t>
      </w:r>
    </w:p>
    <w:p w:rsidR="00B62456" w:rsidRDefault="00B62456" w:rsidP="00B62456">
      <w:pPr>
        <w:pStyle w:val="a6"/>
        <w:ind w:left="0" w:firstLine="851"/>
        <w:jc w:val="both"/>
        <w:rPr>
          <w:sz w:val="24"/>
          <w:szCs w:val="24"/>
        </w:rPr>
      </w:pPr>
      <w:r>
        <w:rPr>
          <w:sz w:val="24"/>
          <w:szCs w:val="24"/>
        </w:rPr>
        <w:t>По итогам 2016-2017 года 80 выпускников из 15 муниципальных общеобразовательных учреждений города Волгодонска получили аттестат о среднем полном общем образовании с отличием и медаль «За особые успехи в учении». Из них 13 выпускников награждены медалью «За особые успехи выпускнику Дона».</w:t>
      </w:r>
    </w:p>
    <w:p w:rsidR="00B62456" w:rsidRDefault="00B62456" w:rsidP="00B62456">
      <w:pPr>
        <w:ind w:firstLine="851"/>
        <w:jc w:val="both"/>
        <w:rPr>
          <w:sz w:val="24"/>
          <w:szCs w:val="24"/>
        </w:rPr>
      </w:pPr>
      <w:r>
        <w:rPr>
          <w:sz w:val="24"/>
          <w:szCs w:val="24"/>
        </w:rPr>
        <w:t xml:space="preserve">В целях создания условий для повышения престижа педагогической профессии, поощрения и поддержки педагогических работников муниципальных образовательных учреждений в рамках реализации муниципальной  программы «Развитие образования в городе Волгодонске» главой Администрации города Волгодонска утверждено 15 премий в размере 25 тысяч рублей каждая. </w:t>
      </w:r>
    </w:p>
    <w:p w:rsidR="00B62456" w:rsidRDefault="00B62456" w:rsidP="00B62456">
      <w:pPr>
        <w:pStyle w:val="a6"/>
        <w:ind w:left="0"/>
        <w:jc w:val="both"/>
        <w:rPr>
          <w:sz w:val="24"/>
          <w:szCs w:val="24"/>
        </w:rPr>
      </w:pPr>
    </w:p>
    <w:p w:rsidR="00B62456" w:rsidRDefault="00B62456" w:rsidP="00B62456">
      <w:pPr>
        <w:pStyle w:val="a6"/>
        <w:ind w:left="0"/>
        <w:jc w:val="center"/>
        <w:rPr>
          <w:b/>
          <w:sz w:val="28"/>
          <w:szCs w:val="28"/>
          <w:u w:val="single"/>
          <w:lang w:eastAsia="ar-SA"/>
        </w:rPr>
      </w:pPr>
      <w:r>
        <w:rPr>
          <w:b/>
          <w:sz w:val="28"/>
          <w:szCs w:val="28"/>
          <w:u w:val="single"/>
          <w:lang w:eastAsia="ar-SA"/>
        </w:rPr>
        <w:t>Физическая культура и спорт</w:t>
      </w:r>
    </w:p>
    <w:p w:rsidR="00B62456" w:rsidRDefault="00B62456" w:rsidP="00B62456">
      <w:pPr>
        <w:jc w:val="both"/>
        <w:rPr>
          <w:sz w:val="24"/>
          <w:szCs w:val="24"/>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2107"/>
        <w:gridCol w:w="1134"/>
        <w:gridCol w:w="1275"/>
        <w:gridCol w:w="1276"/>
        <w:gridCol w:w="3261"/>
      </w:tblGrid>
      <w:tr w:rsidR="00B62456" w:rsidTr="00B62456">
        <w:tc>
          <w:tcPr>
            <w:tcW w:w="2802" w:type="dxa"/>
            <w:gridSpan w:val="2"/>
            <w:vMerge w:val="restart"/>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ind w:left="-108" w:right="-108"/>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Отчетная информация</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B62456" w:rsidTr="00B62456">
        <w:tc>
          <w:tcPr>
            <w:tcW w:w="4908" w:type="dxa"/>
            <w:gridSpan w:val="2"/>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 год</w:t>
            </w:r>
          </w:p>
        </w:tc>
        <w:tc>
          <w:tcPr>
            <w:tcW w:w="1276"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 год</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r>
      <w:tr w:rsidR="00B62456" w:rsidTr="00B62456">
        <w:tc>
          <w:tcPr>
            <w:tcW w:w="696"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2106"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ind w:right="-108"/>
              <w:jc w:val="both"/>
              <w:rPr>
                <w:rFonts w:ascii="Times New Roman" w:hAnsi="Times New Roman" w:cs="Times New Roman"/>
                <w:sz w:val="24"/>
                <w:szCs w:val="24"/>
              </w:rPr>
            </w:pPr>
            <w:r>
              <w:rPr>
                <w:rFonts w:ascii="Times New Roman" w:hAnsi="Times New Roman" w:cs="Times New Roman"/>
                <w:sz w:val="24"/>
                <w:szCs w:val="24"/>
              </w:rPr>
              <w:t xml:space="preserve">Численность лиц, систематически занимающихся физической культурой и </w:t>
            </w:r>
            <w:r>
              <w:rPr>
                <w:rFonts w:ascii="Times New Roman" w:hAnsi="Times New Roman" w:cs="Times New Roman"/>
                <w:sz w:val="24"/>
                <w:szCs w:val="24"/>
              </w:rPr>
              <w:lastRenderedPageBreak/>
              <w:t>спортом</w:t>
            </w:r>
          </w:p>
        </w:tc>
        <w:tc>
          <w:tcPr>
            <w:tcW w:w="1134"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275"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61824</w:t>
            </w:r>
          </w:p>
        </w:tc>
        <w:tc>
          <w:tcPr>
            <w:tcW w:w="1276"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57 345</w:t>
            </w:r>
          </w:p>
        </w:tc>
        <w:tc>
          <w:tcPr>
            <w:tcW w:w="3260" w:type="dxa"/>
            <w:tcBorders>
              <w:top w:val="single" w:sz="4" w:space="0" w:color="000000"/>
              <w:left w:val="single" w:sz="4" w:space="0" w:color="000000"/>
              <w:bottom w:val="single" w:sz="4" w:space="0" w:color="000000"/>
              <w:right w:val="single" w:sz="4" w:space="0" w:color="000000"/>
            </w:tcBorders>
            <w:hideMark/>
          </w:tcPr>
          <w:p w:rsidR="00B62456" w:rsidRDefault="00B6245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Физическая культура и спорт  </w:t>
            </w:r>
          </w:p>
          <w:p w:rsidR="00B62456" w:rsidRDefault="00B62456">
            <w:pPr>
              <w:pStyle w:val="ConsPlusCell"/>
              <w:jc w:val="both"/>
              <w:rPr>
                <w:rFonts w:ascii="Times New Roman" w:hAnsi="Times New Roman" w:cs="Times New Roman"/>
                <w:sz w:val="24"/>
                <w:szCs w:val="24"/>
              </w:rPr>
            </w:pPr>
            <w:r>
              <w:rPr>
                <w:rFonts w:ascii="Times New Roman" w:hAnsi="Times New Roman" w:cs="Times New Roman"/>
                <w:sz w:val="24"/>
                <w:szCs w:val="24"/>
              </w:rPr>
              <w:t>примечание</w:t>
            </w:r>
          </w:p>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Увеличение численности занимающихся связано с активизацией спортивно-</w:t>
            </w:r>
            <w:r>
              <w:rPr>
                <w:rFonts w:ascii="Times New Roman" w:hAnsi="Times New Roman" w:cs="Times New Roman"/>
                <w:sz w:val="24"/>
                <w:szCs w:val="24"/>
              </w:rPr>
              <w:lastRenderedPageBreak/>
              <w:t>массовой работы в результате внедрения Всероссийского физкультурно-спортивного комплекса «Готов к труду и обороне», активизацией работы по месту жительства, улучшением материально - технической базы, увеличением загруженности спортивных сооружений, что способствовало большему охвату населения занятиями физической культурой и спортом.</w:t>
            </w:r>
          </w:p>
        </w:tc>
      </w:tr>
    </w:tbl>
    <w:p w:rsidR="00B62456" w:rsidRDefault="00B62456" w:rsidP="00B62456">
      <w:pPr>
        <w:pStyle w:val="110"/>
        <w:spacing w:line="240" w:lineRule="auto"/>
        <w:ind w:firstLine="0"/>
        <w:jc w:val="center"/>
        <w:rPr>
          <w:b/>
          <w:sz w:val="28"/>
          <w:szCs w:val="28"/>
          <w:u w:val="single"/>
        </w:rPr>
      </w:pPr>
    </w:p>
    <w:p w:rsidR="00B62456" w:rsidRDefault="00B62456" w:rsidP="00B62456">
      <w:pPr>
        <w:ind w:firstLine="567"/>
        <w:jc w:val="both"/>
        <w:rPr>
          <w:sz w:val="24"/>
          <w:szCs w:val="24"/>
        </w:rPr>
      </w:pPr>
      <w:r>
        <w:rPr>
          <w:sz w:val="24"/>
          <w:szCs w:val="24"/>
        </w:rPr>
        <w:t xml:space="preserve">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B62456" w:rsidRDefault="00B62456" w:rsidP="00B62456">
      <w:pPr>
        <w:ind w:firstLine="567"/>
        <w:jc w:val="both"/>
        <w:rPr>
          <w:sz w:val="24"/>
          <w:szCs w:val="24"/>
        </w:rPr>
      </w:pPr>
      <w:r>
        <w:rPr>
          <w:sz w:val="24"/>
          <w:szCs w:val="24"/>
        </w:rPr>
        <w:t xml:space="preserve">Ключевым показателем, характеризующим степень развития физической культуры и спорта в городе Волгодонске, является </w:t>
      </w:r>
      <w:r>
        <w:rPr>
          <w:iCs/>
          <w:sz w:val="24"/>
          <w:szCs w:val="24"/>
        </w:rPr>
        <w:t xml:space="preserve">удельный вес населения, систематически занимающегося физической культурой и спортом. В 2017 году этот показатель достиг отметки 38,4%, что на 2,6% выше, чем в 2016 году. </w:t>
      </w:r>
    </w:p>
    <w:p w:rsidR="00B62456" w:rsidRDefault="00B62456" w:rsidP="00B62456">
      <w:pPr>
        <w:pStyle w:val="110"/>
        <w:spacing w:line="240" w:lineRule="auto"/>
        <w:ind w:firstLine="0"/>
        <w:rPr>
          <w:b/>
          <w:sz w:val="28"/>
          <w:szCs w:val="28"/>
          <w:u w:val="single"/>
        </w:rPr>
      </w:pPr>
    </w:p>
    <w:p w:rsidR="00B62456" w:rsidRDefault="00B62456" w:rsidP="00B62456">
      <w:pPr>
        <w:pStyle w:val="110"/>
        <w:spacing w:line="240" w:lineRule="auto"/>
        <w:ind w:firstLine="0"/>
        <w:jc w:val="center"/>
        <w:rPr>
          <w:b/>
          <w:sz w:val="28"/>
          <w:szCs w:val="28"/>
          <w:u w:val="single"/>
        </w:rPr>
      </w:pPr>
      <w:r>
        <w:rPr>
          <w:b/>
          <w:sz w:val="28"/>
          <w:szCs w:val="28"/>
          <w:u w:val="single"/>
        </w:rPr>
        <w:t>Культура</w:t>
      </w:r>
    </w:p>
    <w:p w:rsidR="00B62456" w:rsidRDefault="00B62456" w:rsidP="00B62456">
      <w:pPr>
        <w:ind w:left="142" w:right="424"/>
        <w:rPr>
          <w:color w:val="FF0000"/>
          <w:sz w:val="24"/>
          <w:szCs w:val="24"/>
        </w:rPr>
      </w:pPr>
    </w:p>
    <w:tbl>
      <w:tblPr>
        <w:tblW w:w="9645" w:type="dxa"/>
        <w:tblInd w:w="108" w:type="dxa"/>
        <w:tblLayout w:type="fixed"/>
        <w:tblCellMar>
          <w:left w:w="10" w:type="dxa"/>
          <w:right w:w="10" w:type="dxa"/>
        </w:tblCellMar>
        <w:tblLook w:val="04A0"/>
      </w:tblPr>
      <w:tblGrid>
        <w:gridCol w:w="708"/>
        <w:gridCol w:w="3121"/>
        <w:gridCol w:w="993"/>
        <w:gridCol w:w="851"/>
        <w:gridCol w:w="852"/>
        <w:gridCol w:w="3120"/>
      </w:tblGrid>
      <w:tr w:rsidR="00B62456" w:rsidTr="00B62456">
        <w:trPr>
          <w:trHeight w:val="359"/>
        </w:trPr>
        <w:tc>
          <w:tcPr>
            <w:tcW w:w="3828"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B62456" w:rsidRDefault="00B62456">
            <w:pPr>
              <w:jc w:val="center"/>
              <w:rPr>
                <w:sz w:val="24"/>
                <w:szCs w:val="24"/>
              </w:rPr>
            </w:pPr>
            <w:r>
              <w:rPr>
                <w:sz w:val="24"/>
                <w:szCs w:val="24"/>
              </w:rPr>
              <w:t>Показатели</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jc w:val="center"/>
              <w:rPr>
                <w:sz w:val="24"/>
                <w:szCs w:val="24"/>
              </w:rPr>
            </w:pPr>
            <w:r>
              <w:rPr>
                <w:sz w:val="24"/>
                <w:szCs w:val="24"/>
              </w:rPr>
              <w:t>Ед.</w:t>
            </w:r>
          </w:p>
          <w:p w:rsidR="00B62456" w:rsidRDefault="00B62456">
            <w:pPr>
              <w:jc w:val="center"/>
              <w:rPr>
                <w:sz w:val="24"/>
                <w:szCs w:val="24"/>
              </w:rPr>
            </w:pPr>
            <w:r>
              <w:rPr>
                <w:sz w:val="24"/>
                <w:szCs w:val="24"/>
              </w:rPr>
              <w:t>измерения</w:t>
            </w:r>
          </w:p>
        </w:tc>
        <w:tc>
          <w:tcPr>
            <w:tcW w:w="170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B62456" w:rsidRDefault="00B62456">
            <w:pPr>
              <w:jc w:val="center"/>
              <w:rPr>
                <w:sz w:val="24"/>
                <w:szCs w:val="24"/>
              </w:rPr>
            </w:pPr>
            <w:r>
              <w:rPr>
                <w:sz w:val="24"/>
                <w:szCs w:val="24"/>
              </w:rPr>
              <w:t>Отчетная информация</w:t>
            </w:r>
          </w:p>
        </w:tc>
        <w:tc>
          <w:tcPr>
            <w:tcW w:w="3118"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B62456" w:rsidRDefault="00B62456">
            <w:pPr>
              <w:ind w:left="142" w:right="424"/>
              <w:jc w:val="center"/>
              <w:rPr>
                <w:sz w:val="24"/>
                <w:szCs w:val="24"/>
              </w:rPr>
            </w:pPr>
          </w:p>
          <w:p w:rsidR="00B62456" w:rsidRDefault="00B62456">
            <w:pPr>
              <w:ind w:left="142" w:right="424"/>
              <w:jc w:val="center"/>
              <w:rPr>
                <w:sz w:val="24"/>
                <w:szCs w:val="24"/>
              </w:rPr>
            </w:pPr>
            <w:r>
              <w:rPr>
                <w:sz w:val="24"/>
                <w:szCs w:val="24"/>
              </w:rPr>
              <w:t>Примечание</w:t>
            </w:r>
          </w:p>
          <w:p w:rsidR="00B62456" w:rsidRDefault="00B62456">
            <w:pPr>
              <w:rPr>
                <w:sz w:val="24"/>
                <w:szCs w:val="24"/>
              </w:rPr>
            </w:pPr>
          </w:p>
        </w:tc>
      </w:tr>
      <w:tr w:rsidR="00B62456" w:rsidTr="00B62456">
        <w:trPr>
          <w:trHeight w:val="390"/>
        </w:trPr>
        <w:tc>
          <w:tcPr>
            <w:tcW w:w="694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850" w:type="dxa"/>
            <w:tcBorders>
              <w:top w:val="nil"/>
              <w:left w:val="nil"/>
              <w:bottom w:val="single" w:sz="4" w:space="0" w:color="000000"/>
              <w:right w:val="single" w:sz="4" w:space="0" w:color="000000"/>
            </w:tcBorders>
            <w:tcMar>
              <w:top w:w="0" w:type="dxa"/>
              <w:left w:w="108" w:type="dxa"/>
              <w:bottom w:w="0" w:type="dxa"/>
              <w:right w:w="108" w:type="dxa"/>
            </w:tcMar>
            <w:hideMark/>
          </w:tcPr>
          <w:p w:rsidR="00B62456" w:rsidRDefault="00B62456">
            <w:pPr>
              <w:jc w:val="center"/>
              <w:rPr>
                <w:bCs/>
                <w:sz w:val="24"/>
                <w:szCs w:val="24"/>
              </w:rPr>
            </w:pPr>
            <w:r>
              <w:rPr>
                <w:bCs/>
                <w:sz w:val="24"/>
                <w:szCs w:val="24"/>
              </w:rPr>
              <w:t>2017 год</w:t>
            </w:r>
          </w:p>
        </w:tc>
        <w:tc>
          <w:tcPr>
            <w:tcW w:w="851" w:type="dxa"/>
            <w:tcBorders>
              <w:top w:val="nil"/>
              <w:left w:val="nil"/>
              <w:bottom w:val="single" w:sz="4" w:space="0" w:color="000000"/>
              <w:right w:val="single" w:sz="4" w:space="0" w:color="000000"/>
            </w:tcBorders>
            <w:tcMar>
              <w:top w:w="0" w:type="dxa"/>
              <w:left w:w="108" w:type="dxa"/>
              <w:bottom w:w="0" w:type="dxa"/>
              <w:right w:w="108" w:type="dxa"/>
            </w:tcMar>
            <w:hideMark/>
          </w:tcPr>
          <w:p w:rsidR="00B62456" w:rsidRDefault="00B62456">
            <w:pPr>
              <w:jc w:val="center"/>
            </w:pPr>
            <w:r>
              <w:rPr>
                <w:sz w:val="24"/>
                <w:szCs w:val="24"/>
              </w:rPr>
              <w:t>2016 год</w:t>
            </w:r>
          </w:p>
        </w:tc>
        <w:tc>
          <w:tcPr>
            <w:tcW w:w="3118" w:type="dxa"/>
            <w:vMerge/>
            <w:tcBorders>
              <w:top w:val="single" w:sz="4" w:space="0" w:color="000000"/>
              <w:left w:val="nil"/>
              <w:bottom w:val="single" w:sz="4" w:space="0" w:color="000000"/>
              <w:right w:val="single" w:sz="4" w:space="0" w:color="000000"/>
            </w:tcBorders>
            <w:vAlign w:val="center"/>
            <w:hideMark/>
          </w:tcPr>
          <w:p w:rsidR="00B62456" w:rsidRDefault="00B62456">
            <w:pPr>
              <w:suppressAutoHyphens w:val="0"/>
              <w:autoSpaceDN/>
              <w:rPr>
                <w:sz w:val="24"/>
                <w:szCs w:val="24"/>
              </w:rPr>
            </w:pPr>
          </w:p>
        </w:tc>
      </w:tr>
      <w:tr w:rsidR="00B62456" w:rsidTr="00B6245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354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347</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w:t>
            </w:r>
          </w:p>
        </w:tc>
      </w:tr>
      <w:tr w:rsidR="00B62456" w:rsidTr="00B6245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73,3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92,8</w:t>
            </w:r>
          </w:p>
        </w:tc>
        <w:tc>
          <w:tcPr>
            <w:tcW w:w="31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w:t>
            </w:r>
          </w:p>
        </w:tc>
      </w:tr>
      <w:tr w:rsidR="00B62456" w:rsidTr="00B6245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клубами и учреждениями клубного типа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116,7</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r>
      <w:tr w:rsidR="00B62456" w:rsidTr="00B6245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42.2.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библиотеками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141,7</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r>
      <w:tr w:rsidR="00B62456" w:rsidTr="00B6245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парками культуры и отдыха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20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adjustRightInd w:val="0"/>
              <w:jc w:val="center"/>
              <w:rPr>
                <w:sz w:val="24"/>
                <w:szCs w:val="24"/>
              </w:rPr>
            </w:pPr>
            <w:r>
              <w:rPr>
                <w:sz w:val="24"/>
                <w:szCs w:val="24"/>
              </w:rPr>
              <w:t>20</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r>
    </w:tbl>
    <w:p w:rsidR="00B62456" w:rsidRDefault="00B62456" w:rsidP="00B62456">
      <w:pPr>
        <w:jc w:val="both"/>
        <w:rPr>
          <w:sz w:val="24"/>
          <w:szCs w:val="24"/>
        </w:rPr>
      </w:pPr>
      <w:r>
        <w:rPr>
          <w:sz w:val="24"/>
          <w:szCs w:val="24"/>
        </w:rPr>
        <w:t xml:space="preserve">       </w:t>
      </w:r>
    </w:p>
    <w:p w:rsidR="00B62456" w:rsidRDefault="00B62456" w:rsidP="00B62456">
      <w:pPr>
        <w:ind w:firstLine="567"/>
        <w:jc w:val="both"/>
        <w:rPr>
          <w:sz w:val="24"/>
          <w:szCs w:val="24"/>
        </w:rPr>
      </w:pPr>
      <w:r>
        <w:rPr>
          <w:sz w:val="24"/>
          <w:szCs w:val="24"/>
        </w:rPr>
        <w:t>Доля населения, участвующего в платных культурно-досуговых мероприятиях, увеличилась по сравнению с 2016 годом на 7%, так как в 2017 году было проведено большее количество мероприятий на платной основе по сравнению с 2016 годом.</w:t>
      </w:r>
    </w:p>
    <w:p w:rsidR="00B62456" w:rsidRDefault="00B62456" w:rsidP="00B62456">
      <w:pPr>
        <w:ind w:firstLine="567"/>
        <w:jc w:val="both"/>
        <w:rPr>
          <w:sz w:val="24"/>
          <w:szCs w:val="24"/>
        </w:rPr>
      </w:pPr>
      <w:r>
        <w:rPr>
          <w:sz w:val="24"/>
          <w:szCs w:val="24"/>
        </w:rPr>
        <w:t>Уровень фактической обеспеченности библиотеками и учреждениями клубного типа соответствует нормативу. Парками культуры и отдыха составляет 20%.</w:t>
      </w:r>
    </w:p>
    <w:p w:rsidR="00B62456" w:rsidRDefault="00B62456" w:rsidP="00B62456">
      <w:pPr>
        <w:ind w:firstLine="567"/>
        <w:jc w:val="both"/>
        <w:rPr>
          <w:sz w:val="24"/>
          <w:szCs w:val="24"/>
        </w:rPr>
      </w:pPr>
      <w:r>
        <w:rPr>
          <w:sz w:val="24"/>
          <w:szCs w:val="24"/>
        </w:rPr>
        <w:t>Уровень фактической обеспеченности изменился в сторону уменьшения, так как  в 2017 году проведена оптимизация учреждений культуры, и находится на уровне среднеобластных  (96,2%; 101,2%; 23% соответственно).</w:t>
      </w:r>
    </w:p>
    <w:p w:rsidR="00B62456" w:rsidRDefault="00B62456" w:rsidP="00B62456">
      <w:pPr>
        <w:ind w:firstLine="567"/>
        <w:jc w:val="both"/>
        <w:rPr>
          <w:sz w:val="24"/>
          <w:szCs w:val="24"/>
        </w:rPr>
      </w:pPr>
    </w:p>
    <w:p w:rsidR="00B62456" w:rsidRDefault="00B62456" w:rsidP="00B62456">
      <w:pPr>
        <w:jc w:val="center"/>
        <w:rPr>
          <w:b/>
          <w:sz w:val="28"/>
          <w:szCs w:val="28"/>
          <w:u w:val="single"/>
        </w:rPr>
      </w:pPr>
      <w:r>
        <w:rPr>
          <w:b/>
          <w:sz w:val="28"/>
          <w:szCs w:val="28"/>
          <w:u w:val="single"/>
        </w:rPr>
        <w:t>Социальная поддержка населения</w:t>
      </w:r>
    </w:p>
    <w:p w:rsidR="00B62456" w:rsidRDefault="00B62456" w:rsidP="00B62456">
      <w:pPr>
        <w:rPr>
          <w:b/>
          <w:color w:val="FF0000"/>
          <w:sz w:val="24"/>
          <w:szCs w:val="24"/>
        </w:rPr>
      </w:pPr>
    </w:p>
    <w:tbl>
      <w:tblPr>
        <w:tblW w:w="9630" w:type="dxa"/>
        <w:tblInd w:w="108" w:type="dxa"/>
        <w:tblLayout w:type="fixed"/>
        <w:tblCellMar>
          <w:left w:w="10" w:type="dxa"/>
          <w:right w:w="10" w:type="dxa"/>
        </w:tblCellMar>
        <w:tblLook w:val="04A0"/>
      </w:tblPr>
      <w:tblGrid>
        <w:gridCol w:w="586"/>
        <w:gridCol w:w="3096"/>
        <w:gridCol w:w="850"/>
        <w:gridCol w:w="851"/>
        <w:gridCol w:w="850"/>
        <w:gridCol w:w="3397"/>
      </w:tblGrid>
      <w:tr w:rsidR="00B62456" w:rsidTr="00B62456">
        <w:trPr>
          <w:trHeight w:val="359"/>
        </w:trPr>
        <w:tc>
          <w:tcPr>
            <w:tcW w:w="3686"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B62456" w:rsidRDefault="00B62456">
            <w:pPr>
              <w:jc w:val="center"/>
              <w:rPr>
                <w:sz w:val="24"/>
                <w:szCs w:val="24"/>
              </w:rPr>
            </w:pPr>
            <w:r>
              <w:rPr>
                <w:sz w:val="24"/>
                <w:szCs w:val="24"/>
              </w:rPr>
              <w:t>Показатели</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jc w:val="center"/>
              <w:rPr>
                <w:sz w:val="24"/>
                <w:szCs w:val="24"/>
              </w:rPr>
            </w:pPr>
            <w:r>
              <w:rPr>
                <w:sz w:val="24"/>
                <w:szCs w:val="24"/>
              </w:rPr>
              <w:t>Ед. измерения</w:t>
            </w:r>
          </w:p>
        </w:tc>
        <w:tc>
          <w:tcPr>
            <w:tcW w:w="1701"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B62456" w:rsidRDefault="00B62456">
            <w:pPr>
              <w:rPr>
                <w:sz w:val="24"/>
                <w:szCs w:val="24"/>
              </w:rPr>
            </w:pPr>
            <w:r>
              <w:rPr>
                <w:sz w:val="24"/>
                <w:szCs w:val="24"/>
              </w:rPr>
              <w:t>Отчетная информация</w:t>
            </w:r>
          </w:p>
        </w:tc>
        <w:tc>
          <w:tcPr>
            <w:tcW w:w="3399"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B62456" w:rsidRDefault="00B62456">
            <w:pPr>
              <w:ind w:left="142" w:right="424"/>
              <w:rPr>
                <w:sz w:val="24"/>
                <w:szCs w:val="24"/>
              </w:rPr>
            </w:pPr>
          </w:p>
          <w:p w:rsidR="00B62456" w:rsidRDefault="00B62456">
            <w:pPr>
              <w:ind w:left="142" w:right="424"/>
              <w:rPr>
                <w:sz w:val="24"/>
                <w:szCs w:val="24"/>
              </w:rPr>
            </w:pPr>
            <w:r>
              <w:rPr>
                <w:sz w:val="24"/>
                <w:szCs w:val="24"/>
              </w:rPr>
              <w:t>Примечание</w:t>
            </w:r>
          </w:p>
          <w:p w:rsidR="00B62456" w:rsidRDefault="00B62456">
            <w:pPr>
              <w:ind w:left="142" w:right="424"/>
              <w:rPr>
                <w:sz w:val="24"/>
                <w:szCs w:val="24"/>
              </w:rPr>
            </w:pPr>
          </w:p>
        </w:tc>
      </w:tr>
      <w:tr w:rsidR="00B62456" w:rsidTr="00B62456">
        <w:trPr>
          <w:trHeight w:val="390"/>
        </w:trPr>
        <w:tc>
          <w:tcPr>
            <w:tcW w:w="6785" w:type="dxa"/>
            <w:gridSpan w:val="2"/>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62456" w:rsidRDefault="00B62456">
            <w:pPr>
              <w:suppressAutoHyphens w:val="0"/>
              <w:autoSpaceDN/>
              <w:rPr>
                <w:sz w:val="24"/>
                <w:szCs w:val="24"/>
              </w:rPr>
            </w:pPr>
          </w:p>
        </w:tc>
        <w:tc>
          <w:tcPr>
            <w:tcW w:w="851" w:type="dxa"/>
            <w:tcBorders>
              <w:top w:val="nil"/>
              <w:left w:val="nil"/>
              <w:bottom w:val="single" w:sz="4" w:space="0" w:color="000000"/>
              <w:right w:val="single" w:sz="4" w:space="0" w:color="000000"/>
            </w:tcBorders>
            <w:tcMar>
              <w:top w:w="0" w:type="dxa"/>
              <w:left w:w="108" w:type="dxa"/>
              <w:bottom w:w="0" w:type="dxa"/>
              <w:right w:w="108" w:type="dxa"/>
            </w:tcMar>
            <w:hideMark/>
          </w:tcPr>
          <w:p w:rsidR="00B62456" w:rsidRDefault="00B62456">
            <w:pPr>
              <w:jc w:val="center"/>
              <w:rPr>
                <w:bCs/>
                <w:sz w:val="24"/>
                <w:szCs w:val="24"/>
              </w:rPr>
            </w:pPr>
            <w:r>
              <w:rPr>
                <w:bCs/>
                <w:sz w:val="24"/>
                <w:szCs w:val="24"/>
              </w:rPr>
              <w:t>2017 год</w:t>
            </w:r>
          </w:p>
        </w:tc>
        <w:tc>
          <w:tcPr>
            <w:tcW w:w="850" w:type="dxa"/>
            <w:tcBorders>
              <w:top w:val="nil"/>
              <w:left w:val="nil"/>
              <w:bottom w:val="single" w:sz="4" w:space="0" w:color="000000"/>
              <w:right w:val="single" w:sz="4" w:space="0" w:color="000000"/>
            </w:tcBorders>
            <w:tcMar>
              <w:top w:w="0" w:type="dxa"/>
              <w:left w:w="108" w:type="dxa"/>
              <w:bottom w:w="0" w:type="dxa"/>
              <w:right w:w="108" w:type="dxa"/>
            </w:tcMar>
            <w:hideMark/>
          </w:tcPr>
          <w:p w:rsidR="00B62456" w:rsidRDefault="00B62456">
            <w:pPr>
              <w:jc w:val="center"/>
              <w:rPr>
                <w:sz w:val="24"/>
                <w:szCs w:val="24"/>
              </w:rPr>
            </w:pPr>
            <w:r>
              <w:rPr>
                <w:sz w:val="24"/>
                <w:szCs w:val="24"/>
              </w:rPr>
              <w:t>2016 год</w:t>
            </w:r>
          </w:p>
        </w:tc>
        <w:tc>
          <w:tcPr>
            <w:tcW w:w="3399" w:type="dxa"/>
            <w:vMerge/>
            <w:tcBorders>
              <w:top w:val="single" w:sz="4" w:space="0" w:color="000000"/>
              <w:left w:val="nil"/>
              <w:bottom w:val="single" w:sz="4" w:space="0" w:color="000000"/>
              <w:right w:val="single" w:sz="4" w:space="0" w:color="000000"/>
            </w:tcBorders>
            <w:vAlign w:val="center"/>
            <w:hideMark/>
          </w:tcPr>
          <w:p w:rsidR="00B62456" w:rsidRDefault="00B62456">
            <w:pPr>
              <w:suppressAutoHyphens w:val="0"/>
              <w:autoSpaceDN/>
              <w:rPr>
                <w:sz w:val="24"/>
                <w:szCs w:val="24"/>
              </w:rPr>
            </w:pPr>
          </w:p>
        </w:tc>
      </w:tr>
      <w:tr w:rsidR="00B62456" w:rsidTr="00B62456">
        <w:tc>
          <w:tcPr>
            <w:tcW w:w="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rPr>
                <w:sz w:val="24"/>
                <w:szCs w:val="24"/>
              </w:rPr>
            </w:pPr>
            <w:r>
              <w:rPr>
                <w:sz w:val="24"/>
                <w:szCs w:val="24"/>
              </w:rPr>
              <w:t>44.</w:t>
            </w:r>
          </w:p>
        </w:tc>
        <w:tc>
          <w:tcPr>
            <w:tcW w:w="3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both"/>
              <w:rPr>
                <w:sz w:val="24"/>
                <w:szCs w:val="24"/>
              </w:rPr>
            </w:pPr>
            <w:r>
              <w:rPr>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чел.</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color w:val="000000"/>
                <w:sz w:val="24"/>
                <w:szCs w:val="24"/>
              </w:rPr>
            </w:pPr>
            <w:r>
              <w:rPr>
                <w:color w:val="000000"/>
                <w:sz w:val="24"/>
                <w:szCs w:val="24"/>
              </w:rPr>
              <w:t>3402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center"/>
              <w:rPr>
                <w:sz w:val="24"/>
                <w:szCs w:val="24"/>
              </w:rPr>
            </w:pPr>
            <w:r>
              <w:rPr>
                <w:sz w:val="24"/>
                <w:szCs w:val="24"/>
              </w:rPr>
              <w:t>3556</w:t>
            </w:r>
          </w:p>
        </w:tc>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autoSpaceDE w:val="0"/>
              <w:jc w:val="both"/>
              <w:rPr>
                <w:sz w:val="24"/>
                <w:szCs w:val="24"/>
              </w:rPr>
            </w:pPr>
            <w:r>
              <w:rPr>
                <w:sz w:val="24"/>
                <w:szCs w:val="24"/>
              </w:rPr>
              <w:t>Снижение численности связано с переходным периодом по передаче услуг в АНО и ликвидацией ЦСО №2</w:t>
            </w:r>
          </w:p>
        </w:tc>
      </w:tr>
    </w:tbl>
    <w:p w:rsidR="00B62456" w:rsidRDefault="00B62456" w:rsidP="00B62456">
      <w:pPr>
        <w:jc w:val="both"/>
        <w:rPr>
          <w:b/>
          <w:color w:val="FF0000"/>
          <w:sz w:val="24"/>
          <w:szCs w:val="24"/>
          <w:u w:val="single"/>
        </w:rPr>
      </w:pPr>
    </w:p>
    <w:p w:rsidR="00B62456" w:rsidRDefault="00B62456" w:rsidP="00B62456">
      <w:pPr>
        <w:ind w:firstLine="851"/>
        <w:jc w:val="both"/>
        <w:rPr>
          <w:sz w:val="24"/>
          <w:szCs w:val="24"/>
        </w:rPr>
      </w:pPr>
      <w:r>
        <w:rPr>
          <w:color w:val="000000"/>
          <w:sz w:val="24"/>
          <w:szCs w:val="24"/>
        </w:rPr>
        <w:t xml:space="preserve">В целях оптимизации системы социального обслуживания на дому, </w:t>
      </w:r>
      <w:r>
        <w:rPr>
          <w:sz w:val="24"/>
          <w:szCs w:val="24"/>
        </w:rPr>
        <w:t xml:space="preserve">совершенствования работы социальных служб, повышение качества социального обслуживания, внедрение современных инновационных методов организации надомного социального обслуживания граждан пожилого возраста и инвалидов по поручению Губернатора Ростовской области В.Ю.Голубева реализован пилотный проект по передаче некоммерческим организациям части социальных услуг в форме социального обслуживания на дому. С 09.2017 на территории города осуществляет деятельность автономная некоммерческая организация по предоставлению социальных услуг «Центр социального обслуживания населения «Милосердие» г. Волгодонска» (далее – АНО). Это вновь созданная организация. Основной вид деятельности «Предоставление социальных услуг без обеспечения проживания престарелых и инвалидов». Отличительная особенность этой организации от государственных и муниципальных заключается в предоставлении расширенного спектра услуг. Помимо утвержденного на законодательном уровне перечня социальных услуг организация предоставляет услуги по потребности гражданина.   </w:t>
      </w:r>
    </w:p>
    <w:p w:rsidR="00B62456" w:rsidRDefault="00B62456" w:rsidP="00B62456">
      <w:pPr>
        <w:ind w:firstLine="851"/>
        <w:jc w:val="both"/>
        <w:rPr>
          <w:sz w:val="24"/>
          <w:szCs w:val="24"/>
        </w:rPr>
      </w:pPr>
      <w:r>
        <w:rPr>
          <w:sz w:val="24"/>
          <w:szCs w:val="24"/>
        </w:rPr>
        <w:t>В структуре АНО функционируют:</w:t>
      </w:r>
    </w:p>
    <w:p w:rsidR="00B62456" w:rsidRDefault="00B62456" w:rsidP="00B62456">
      <w:pPr>
        <w:ind w:firstLine="851"/>
        <w:jc w:val="both"/>
        <w:rPr>
          <w:sz w:val="24"/>
          <w:szCs w:val="24"/>
        </w:rPr>
      </w:pPr>
      <w:r>
        <w:rPr>
          <w:sz w:val="24"/>
          <w:szCs w:val="24"/>
        </w:rPr>
        <w:t>- 3 отделения социального обслуживания на дому;</w:t>
      </w:r>
    </w:p>
    <w:p w:rsidR="00B62456" w:rsidRDefault="00B62456" w:rsidP="00B62456">
      <w:pPr>
        <w:ind w:firstLine="851"/>
        <w:jc w:val="both"/>
        <w:rPr>
          <w:sz w:val="24"/>
          <w:szCs w:val="24"/>
        </w:rPr>
      </w:pPr>
      <w:r>
        <w:rPr>
          <w:sz w:val="24"/>
          <w:szCs w:val="24"/>
        </w:rPr>
        <w:t>- 1 специализированное отделение социально-медицинского обслуживания.</w:t>
      </w:r>
    </w:p>
    <w:p w:rsidR="00B62456" w:rsidRDefault="00B62456" w:rsidP="00B62456">
      <w:pPr>
        <w:ind w:firstLine="851"/>
        <w:jc w:val="both"/>
        <w:rPr>
          <w:sz w:val="24"/>
          <w:szCs w:val="24"/>
        </w:rPr>
      </w:pPr>
      <w:r>
        <w:rPr>
          <w:sz w:val="24"/>
          <w:szCs w:val="24"/>
        </w:rPr>
        <w:t xml:space="preserve">За период с сентября по декабрь 2017 года АНО предоставила услуги 1200 гражданам пожилого возраста и инвалидам. </w:t>
      </w:r>
    </w:p>
    <w:p w:rsidR="00B62456" w:rsidRDefault="00B62456" w:rsidP="00B62456">
      <w:pPr>
        <w:ind w:firstLine="851"/>
        <w:jc w:val="both"/>
        <w:rPr>
          <w:sz w:val="24"/>
          <w:szCs w:val="24"/>
        </w:rPr>
      </w:pPr>
      <w:r>
        <w:rPr>
          <w:sz w:val="24"/>
          <w:szCs w:val="24"/>
        </w:rPr>
        <w:t xml:space="preserve">В результате работы вновь созданного АНО за 4 месяца 2017 года по сравнению с работой муниципального учреждения ЦСО №2 за аналогичный период 2016 года: </w:t>
      </w:r>
    </w:p>
    <w:p w:rsidR="00B62456" w:rsidRDefault="00B62456" w:rsidP="00B62456">
      <w:pPr>
        <w:ind w:firstLine="851"/>
        <w:jc w:val="both"/>
        <w:rPr>
          <w:sz w:val="24"/>
          <w:szCs w:val="24"/>
        </w:rPr>
      </w:pPr>
      <w:r>
        <w:rPr>
          <w:sz w:val="24"/>
          <w:szCs w:val="24"/>
        </w:rPr>
        <w:t>- на 33 ед. увеличился перечень предоставляемых услуг населению;</w:t>
      </w:r>
    </w:p>
    <w:p w:rsidR="00B62456" w:rsidRDefault="00B62456" w:rsidP="00B62456">
      <w:pPr>
        <w:ind w:firstLine="851"/>
        <w:jc w:val="both"/>
        <w:rPr>
          <w:sz w:val="24"/>
          <w:szCs w:val="24"/>
        </w:rPr>
      </w:pPr>
      <w:r>
        <w:rPr>
          <w:sz w:val="24"/>
          <w:szCs w:val="24"/>
        </w:rPr>
        <w:t>- на 58,3% или 12 570,9 тыс. руб. сократились расходы бюджета на осуществление деятельности по социальному обслуживанию населения. </w:t>
      </w:r>
    </w:p>
    <w:p w:rsidR="00B62456" w:rsidRDefault="00B62456" w:rsidP="00B62456">
      <w:pPr>
        <w:ind w:firstLine="851"/>
        <w:jc w:val="both"/>
        <w:rPr>
          <w:sz w:val="24"/>
          <w:szCs w:val="24"/>
        </w:rPr>
      </w:pPr>
      <w:r>
        <w:rPr>
          <w:sz w:val="24"/>
          <w:szCs w:val="24"/>
        </w:rPr>
        <w:t>При этом качественно изменились взаимоотношения «клиент – поставщик» за счет заинтересованности организации в расширении категорий и численности получателей услуг, спектра предлагаемых услуг, в привлечении профессиональных кадров. За время проведения пилотного проекта не поступило ни одной жалобы на работу АНО.</w:t>
      </w:r>
    </w:p>
    <w:p w:rsidR="00B62456" w:rsidRDefault="00B62456" w:rsidP="00B62456">
      <w:pPr>
        <w:ind w:firstLine="708"/>
        <w:jc w:val="center"/>
        <w:rPr>
          <w:b/>
          <w:sz w:val="32"/>
          <w:szCs w:val="32"/>
        </w:rPr>
      </w:pPr>
    </w:p>
    <w:p w:rsidR="00B62456" w:rsidRDefault="00B62456" w:rsidP="00B62456">
      <w:pPr>
        <w:ind w:firstLine="708"/>
        <w:jc w:val="center"/>
        <w:rPr>
          <w:sz w:val="32"/>
          <w:szCs w:val="32"/>
        </w:rPr>
      </w:pPr>
      <w:r>
        <w:rPr>
          <w:b/>
          <w:sz w:val="32"/>
          <w:szCs w:val="32"/>
          <w:lang w:val="en-US"/>
        </w:rPr>
        <w:t>II</w:t>
      </w:r>
      <w:r>
        <w:rPr>
          <w:b/>
          <w:sz w:val="32"/>
          <w:szCs w:val="32"/>
        </w:rPr>
        <w:t>. Работа Администрации города Волгодонска по решению вопросов местного значения и исполнение переданных государственных полномочий</w:t>
      </w:r>
    </w:p>
    <w:p w:rsidR="00B62456" w:rsidRDefault="00B62456" w:rsidP="00B62456">
      <w:pPr>
        <w:tabs>
          <w:tab w:val="left" w:pos="1276"/>
        </w:tabs>
        <w:autoSpaceDE w:val="0"/>
        <w:jc w:val="both"/>
        <w:rPr>
          <w:sz w:val="24"/>
          <w:szCs w:val="24"/>
          <w:lang w:eastAsia="en-US"/>
        </w:rPr>
      </w:pPr>
    </w:p>
    <w:p w:rsidR="00B62456" w:rsidRDefault="00B62456" w:rsidP="00B62456">
      <w:pPr>
        <w:tabs>
          <w:tab w:val="left" w:pos="1276"/>
        </w:tabs>
        <w:autoSpaceDE w:val="0"/>
        <w:ind w:firstLine="567"/>
        <w:jc w:val="both"/>
      </w:pPr>
      <w:r>
        <w:rPr>
          <w:sz w:val="24"/>
          <w:szCs w:val="24"/>
          <w:lang w:eastAsia="en-US"/>
        </w:rPr>
        <w:t xml:space="preserve">Выполнены основные задачи деятельности Администрации города Волгодонска в 2017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Pr>
          <w:sz w:val="24"/>
          <w:szCs w:val="24"/>
        </w:rPr>
        <w:t xml:space="preserve">созданы </w:t>
      </w:r>
      <w:r>
        <w:rPr>
          <w:sz w:val="24"/>
          <w:szCs w:val="24"/>
          <w:lang w:eastAsia="en-US"/>
        </w:rPr>
        <w:t>социально-экономические, организационные условия для повышения</w:t>
      </w:r>
      <w:r>
        <w:rPr>
          <w:sz w:val="24"/>
          <w:szCs w:val="24"/>
        </w:rPr>
        <w:t xml:space="preserve"> уровня и качества жизни населения города Волгодонска и </w:t>
      </w:r>
      <w:r>
        <w:rPr>
          <w:sz w:val="24"/>
          <w:szCs w:val="24"/>
          <w:lang w:eastAsia="en-US"/>
        </w:rPr>
        <w:t xml:space="preserve">обеспечения социальной стабильности. </w:t>
      </w:r>
    </w:p>
    <w:p w:rsidR="00B62456" w:rsidRDefault="00B62456" w:rsidP="00B62456">
      <w:pPr>
        <w:tabs>
          <w:tab w:val="left" w:pos="1276"/>
        </w:tabs>
        <w:autoSpaceDE w:val="0"/>
        <w:ind w:firstLine="567"/>
        <w:jc w:val="both"/>
      </w:pPr>
      <w:r>
        <w:rPr>
          <w:sz w:val="24"/>
          <w:szCs w:val="24"/>
          <w:lang w:eastAsia="en-US"/>
        </w:rPr>
        <w:t>Поставленные цели были достигнуты в ходе решения вопросов местного значения и исполнения полномочий органов местного самоуправления.</w:t>
      </w:r>
    </w:p>
    <w:p w:rsidR="00B62456" w:rsidRDefault="00B62456" w:rsidP="00B62456">
      <w:pPr>
        <w:shd w:val="clear" w:color="auto" w:fill="FFFFFF"/>
        <w:ind w:firstLine="708"/>
        <w:jc w:val="center"/>
        <w:rPr>
          <w:b/>
          <w:color w:val="FF0000"/>
          <w:sz w:val="24"/>
          <w:szCs w:val="24"/>
        </w:rPr>
      </w:pPr>
    </w:p>
    <w:p w:rsidR="00B62456" w:rsidRDefault="00B62456" w:rsidP="00B62456">
      <w:pPr>
        <w:tabs>
          <w:tab w:val="left" w:pos="7230"/>
        </w:tabs>
        <w:jc w:val="center"/>
        <w:rPr>
          <w:b/>
          <w:sz w:val="28"/>
          <w:szCs w:val="28"/>
          <w:u w:val="single"/>
        </w:rPr>
      </w:pPr>
      <w:r>
        <w:rPr>
          <w:b/>
          <w:sz w:val="28"/>
          <w:szCs w:val="28"/>
          <w:u w:val="single"/>
        </w:rPr>
        <w:lastRenderedPageBreak/>
        <w:t>Формирование, утверждение, исполнение бюджета городского округа и контроль за исполнением данного бюджета</w:t>
      </w:r>
    </w:p>
    <w:p w:rsidR="00B62456" w:rsidRDefault="00B62456" w:rsidP="00B62456">
      <w:pPr>
        <w:tabs>
          <w:tab w:val="left" w:pos="7230"/>
        </w:tabs>
        <w:jc w:val="center"/>
        <w:rPr>
          <w:b/>
          <w:sz w:val="28"/>
          <w:szCs w:val="28"/>
          <w:u w:val="single"/>
        </w:rPr>
      </w:pPr>
    </w:p>
    <w:p w:rsidR="00B62456" w:rsidRDefault="00B62456" w:rsidP="00B62456">
      <w:pPr>
        <w:tabs>
          <w:tab w:val="left" w:pos="1276"/>
        </w:tabs>
        <w:autoSpaceDE w:val="0"/>
        <w:ind w:firstLine="567"/>
        <w:jc w:val="both"/>
      </w:pPr>
      <w:r>
        <w:rPr>
          <w:sz w:val="24"/>
          <w:szCs w:val="24"/>
          <w:lang w:eastAsia="en-US"/>
        </w:rPr>
        <w:t xml:space="preserve">Выполнены основные задачи деятельности Администрации города Волгодонска в 2017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Pr>
          <w:sz w:val="24"/>
          <w:szCs w:val="24"/>
        </w:rPr>
        <w:t xml:space="preserve">созданы </w:t>
      </w:r>
      <w:r>
        <w:rPr>
          <w:sz w:val="24"/>
          <w:szCs w:val="24"/>
          <w:lang w:eastAsia="en-US"/>
        </w:rPr>
        <w:t>социально-экономические, организационные условия для повышения</w:t>
      </w:r>
      <w:r>
        <w:rPr>
          <w:sz w:val="24"/>
          <w:szCs w:val="24"/>
        </w:rPr>
        <w:t xml:space="preserve"> уровня и качества жизни населения города Волгодонска и </w:t>
      </w:r>
      <w:r>
        <w:rPr>
          <w:sz w:val="24"/>
          <w:szCs w:val="24"/>
          <w:lang w:eastAsia="en-US"/>
        </w:rPr>
        <w:t xml:space="preserve">обеспечения социальной стабильности. </w:t>
      </w:r>
    </w:p>
    <w:p w:rsidR="00B62456" w:rsidRDefault="00B62456" w:rsidP="00B62456">
      <w:pPr>
        <w:tabs>
          <w:tab w:val="left" w:pos="1276"/>
        </w:tabs>
        <w:autoSpaceDE w:val="0"/>
        <w:ind w:firstLine="567"/>
        <w:jc w:val="both"/>
      </w:pPr>
      <w:r>
        <w:rPr>
          <w:sz w:val="24"/>
          <w:szCs w:val="24"/>
          <w:lang w:eastAsia="en-US"/>
        </w:rPr>
        <w:t>Поставленные цели были достигнуты в ходе решения вопросов местного значения и исполнения полномочий органов местного самоуправления.</w:t>
      </w:r>
    </w:p>
    <w:p w:rsidR="00B62456" w:rsidRDefault="00B62456" w:rsidP="00B62456">
      <w:pPr>
        <w:shd w:val="clear" w:color="auto" w:fill="FFFFFF"/>
        <w:ind w:firstLine="708"/>
        <w:jc w:val="center"/>
        <w:rPr>
          <w:b/>
          <w:color w:val="FF0000"/>
          <w:sz w:val="24"/>
          <w:szCs w:val="24"/>
        </w:rPr>
      </w:pPr>
    </w:p>
    <w:p w:rsidR="00B62456" w:rsidRDefault="00B62456" w:rsidP="00B62456">
      <w:pPr>
        <w:tabs>
          <w:tab w:val="left" w:pos="7230"/>
        </w:tabs>
        <w:jc w:val="center"/>
        <w:rPr>
          <w:b/>
          <w:sz w:val="28"/>
          <w:szCs w:val="28"/>
          <w:u w:val="single"/>
        </w:rPr>
      </w:pPr>
      <w:r>
        <w:rPr>
          <w:b/>
          <w:sz w:val="28"/>
          <w:szCs w:val="28"/>
          <w:u w:val="single"/>
        </w:rPr>
        <w:t>Формирование, утверждение, исполнение бюджета городского округа и контроль за исполнением данного бюджета</w:t>
      </w:r>
    </w:p>
    <w:p w:rsidR="00B62456" w:rsidRDefault="00B62456" w:rsidP="00B62456">
      <w:pPr>
        <w:tabs>
          <w:tab w:val="left" w:pos="7230"/>
        </w:tabs>
        <w:jc w:val="both"/>
        <w:rPr>
          <w:b/>
          <w:sz w:val="28"/>
          <w:szCs w:val="28"/>
          <w:u w:val="single"/>
        </w:rPr>
      </w:pPr>
    </w:p>
    <w:p w:rsidR="00B62456" w:rsidRDefault="00B62456" w:rsidP="00B62456">
      <w:pPr>
        <w:tabs>
          <w:tab w:val="left" w:pos="7230"/>
        </w:tabs>
        <w:ind w:firstLine="567"/>
        <w:jc w:val="both"/>
        <w:rPr>
          <w:rFonts w:eastAsia="Calibri"/>
          <w:sz w:val="24"/>
          <w:szCs w:val="24"/>
          <w:lang w:eastAsia="en-US"/>
        </w:rPr>
      </w:pPr>
      <w:r>
        <w:rPr>
          <w:sz w:val="24"/>
          <w:szCs w:val="24"/>
        </w:rPr>
        <w:t>В 2017 году Финансовым управлением города Волгодонска было организовано исполнение местного бюджета с главными распорядителями средств местного бюджета и муниципальными учреждениями. О</w:t>
      </w:r>
      <w:r>
        <w:rPr>
          <w:rFonts w:eastAsia="Calibri"/>
          <w:sz w:val="24"/>
          <w:szCs w:val="24"/>
          <w:lang w:eastAsia="en-US"/>
        </w:rPr>
        <w:t xml:space="preserve">существлялся муниципальный финансовый контроль с целью соблюдения бюджетного законодательства Российской Федерации и иных нормативных правовых актов, регулирующих бюджетные правоотношения, а также соблюдения законодательства в сфере закупок для обеспечения муниципальных нужд. </w:t>
      </w:r>
    </w:p>
    <w:p w:rsidR="00B62456" w:rsidRDefault="00B62456" w:rsidP="00B62456">
      <w:pPr>
        <w:ind w:firstLine="567"/>
        <w:jc w:val="both"/>
        <w:rPr>
          <w:sz w:val="24"/>
          <w:szCs w:val="24"/>
        </w:rPr>
      </w:pPr>
      <w:r>
        <w:rPr>
          <w:b/>
          <w:sz w:val="24"/>
          <w:szCs w:val="24"/>
        </w:rPr>
        <w:t xml:space="preserve">Муниципальное имущество. </w:t>
      </w:r>
      <w:r>
        <w:rPr>
          <w:sz w:val="24"/>
          <w:szCs w:val="24"/>
        </w:rPr>
        <w:t>На сегодняшний день в реестре муниципального имущества муниципального образования «Город Волгодонск» числится 23349 объектов движимого, недвижимого имущества и земельных участков, балансовой стоимостью 24 506 222,88 тыс. рублей. По сравнению с 2016 годом произошло увеличение балансовой стоимости на 1 121 362,01 тыс. рублей за счет приобретения квартир для детей-сирот, приема в муниципальную собственность садоводческих земельных участков и бесхозяйных объектов.</w:t>
      </w:r>
    </w:p>
    <w:p w:rsidR="00B62456" w:rsidRDefault="00B62456" w:rsidP="00B62456">
      <w:pPr>
        <w:ind w:firstLine="567"/>
        <w:jc w:val="both"/>
        <w:rPr>
          <w:sz w:val="24"/>
          <w:szCs w:val="24"/>
        </w:rPr>
      </w:pPr>
      <w:r>
        <w:rPr>
          <w:sz w:val="24"/>
          <w:szCs w:val="24"/>
        </w:rPr>
        <w:t xml:space="preserve">На 01.01.2018 в реестре значится 4 618 объектов недвижимости, из них зарегистрировано </w:t>
      </w:r>
    </w:p>
    <w:p w:rsidR="00B62456" w:rsidRDefault="00B62456" w:rsidP="00B62456">
      <w:pPr>
        <w:jc w:val="both"/>
        <w:rPr>
          <w:b/>
          <w:i/>
          <w:sz w:val="24"/>
          <w:szCs w:val="24"/>
        </w:rPr>
      </w:pPr>
      <w:r>
        <w:rPr>
          <w:sz w:val="24"/>
          <w:szCs w:val="24"/>
        </w:rPr>
        <w:t>4500 (97,4%). Осталось зарегистрировать 118 объектов (ливневые канализации), подлежащих паспортизации в 2018-2019 годах.</w:t>
      </w:r>
      <w:r>
        <w:rPr>
          <w:b/>
          <w:i/>
          <w:sz w:val="24"/>
          <w:szCs w:val="24"/>
        </w:rPr>
        <w:t xml:space="preserve"> </w:t>
      </w:r>
    </w:p>
    <w:p w:rsidR="00B62456" w:rsidRDefault="00B62456" w:rsidP="00B62456">
      <w:pPr>
        <w:ind w:firstLine="567"/>
        <w:jc w:val="both"/>
        <w:rPr>
          <w:sz w:val="24"/>
          <w:szCs w:val="24"/>
        </w:rPr>
      </w:pPr>
      <w:r>
        <w:rPr>
          <w:bCs/>
          <w:color w:val="000000"/>
          <w:spacing w:val="2"/>
          <w:sz w:val="24"/>
          <w:szCs w:val="24"/>
        </w:rPr>
        <w:t xml:space="preserve">Доходы от сдачи в аренду муниципального имущества: при плановом задании </w:t>
      </w:r>
      <w:r>
        <w:rPr>
          <w:sz w:val="24"/>
          <w:szCs w:val="24"/>
        </w:rPr>
        <w:t xml:space="preserve">на 2017 год </w:t>
      </w:r>
      <w:r>
        <w:rPr>
          <w:color w:val="000000"/>
          <w:spacing w:val="-7"/>
          <w:sz w:val="24"/>
          <w:szCs w:val="24"/>
        </w:rPr>
        <w:t>28198,80</w:t>
      </w:r>
      <w:r>
        <w:rPr>
          <w:sz w:val="24"/>
          <w:szCs w:val="24"/>
        </w:rPr>
        <w:t xml:space="preserve"> тыс.рублей поступило </w:t>
      </w:r>
      <w:r>
        <w:rPr>
          <w:color w:val="000000"/>
          <w:spacing w:val="-7"/>
          <w:sz w:val="24"/>
          <w:szCs w:val="24"/>
        </w:rPr>
        <w:t xml:space="preserve">27109,10 </w:t>
      </w:r>
      <w:r>
        <w:rPr>
          <w:sz w:val="24"/>
          <w:szCs w:val="24"/>
        </w:rPr>
        <w:t>тыс.рублей. Процент выполнения планового задания за 2017 год составил 96 %. Поступления в городской бюджет от оплаты по договорам на установку и эксплуатацию рекламных конструкций в 2017 году составили 8314,1 тыс.рублей при п</w:t>
      </w:r>
      <w:r>
        <w:rPr>
          <w:color w:val="000000"/>
          <w:spacing w:val="-1"/>
          <w:sz w:val="24"/>
          <w:szCs w:val="24"/>
        </w:rPr>
        <w:t xml:space="preserve">лановом задании </w:t>
      </w:r>
      <w:r>
        <w:rPr>
          <w:sz w:val="24"/>
          <w:szCs w:val="24"/>
        </w:rPr>
        <w:t>7300,0 тыс.рублей. Процент выполнения планового задания за 2017 год - 114,0 %.</w:t>
      </w:r>
      <w:r>
        <w:rPr>
          <w:b/>
          <w:sz w:val="24"/>
          <w:szCs w:val="24"/>
        </w:rPr>
        <w:t xml:space="preserve">   </w:t>
      </w:r>
    </w:p>
    <w:p w:rsidR="00B62456" w:rsidRDefault="00B62456" w:rsidP="00B62456">
      <w:pPr>
        <w:ind w:firstLine="567"/>
        <w:jc w:val="both"/>
        <w:rPr>
          <w:sz w:val="24"/>
          <w:szCs w:val="24"/>
        </w:rPr>
      </w:pPr>
      <w:r>
        <w:rPr>
          <w:b/>
          <w:sz w:val="24"/>
          <w:szCs w:val="24"/>
        </w:rPr>
        <w:t xml:space="preserve">Обеспечение доходной части бюджета по земельному налогу и доходам от арендной платы  за земельные участки. </w:t>
      </w:r>
      <w:r>
        <w:rPr>
          <w:sz w:val="24"/>
          <w:szCs w:val="24"/>
        </w:rPr>
        <w:t xml:space="preserve">Поступления по  </w:t>
      </w:r>
      <w:r>
        <w:rPr>
          <w:b/>
          <w:sz w:val="24"/>
          <w:szCs w:val="24"/>
        </w:rPr>
        <w:t>земельному налогу</w:t>
      </w:r>
      <w:r>
        <w:rPr>
          <w:sz w:val="24"/>
          <w:szCs w:val="24"/>
        </w:rPr>
        <w:t xml:space="preserve"> в 2017 году составили – 339 542,79 тыс.рублей (при плане  367 432,40 тыс.рублей), процент выполнения – 92,41%. Невыполнение планового задания связано с несвоевременной оплатой физическими лицами земельного налога за 2016 год (по сроку оплаты -  1 декабря 2017 года). Сведения о задолженности физических лиц МРИ ФНС №4 с 2017 года не предоставляются ввиду отсутствия технической возможности.</w:t>
      </w:r>
    </w:p>
    <w:p w:rsidR="00B62456" w:rsidRDefault="00B62456" w:rsidP="00B62456">
      <w:pPr>
        <w:tabs>
          <w:tab w:val="left" w:pos="0"/>
        </w:tabs>
        <w:ind w:firstLine="567"/>
        <w:jc w:val="both"/>
        <w:rPr>
          <w:sz w:val="24"/>
          <w:szCs w:val="24"/>
        </w:rPr>
      </w:pPr>
      <w:r>
        <w:rPr>
          <w:b/>
          <w:sz w:val="24"/>
          <w:szCs w:val="24"/>
        </w:rPr>
        <w:t xml:space="preserve">Поступления по доходам от арендной платы </w:t>
      </w:r>
      <w:r>
        <w:rPr>
          <w:sz w:val="24"/>
          <w:szCs w:val="24"/>
        </w:rPr>
        <w:t xml:space="preserve">за земельные участки, государственная собственность на которые не разграничена, в бюджет города за 2017 год составили 132,8 млн.рублей. Процент выполнения планового задания - 89%. </w:t>
      </w:r>
    </w:p>
    <w:p w:rsidR="00B62456" w:rsidRDefault="00B62456" w:rsidP="00B62456">
      <w:pPr>
        <w:tabs>
          <w:tab w:val="left" w:pos="0"/>
        </w:tabs>
        <w:ind w:firstLine="567"/>
        <w:jc w:val="both"/>
        <w:rPr>
          <w:sz w:val="24"/>
          <w:szCs w:val="24"/>
        </w:rPr>
      </w:pPr>
      <w:r>
        <w:rPr>
          <w:sz w:val="24"/>
          <w:szCs w:val="24"/>
        </w:rPr>
        <w:t>Задолженность по состоянию на 01.01.2017 г. составила  95 634 тыс.рублей. В 2017 году в</w:t>
      </w:r>
      <w:r>
        <w:rPr>
          <w:color w:val="000000"/>
          <w:spacing w:val="-7"/>
          <w:sz w:val="24"/>
          <w:szCs w:val="24"/>
        </w:rPr>
        <w:t xml:space="preserve"> результате работы комиссии по контролю за поступлением в бюджет арендной платы за землю в бюджет перечислено 9124,34 тыс.рублей.</w:t>
      </w:r>
      <w:r>
        <w:rPr>
          <w:color w:val="000000"/>
          <w:spacing w:val="-7"/>
          <w:sz w:val="28"/>
          <w:szCs w:val="28"/>
        </w:rPr>
        <w:t xml:space="preserve"> </w:t>
      </w:r>
      <w:r>
        <w:rPr>
          <w:color w:val="000000"/>
          <w:spacing w:val="-7"/>
          <w:sz w:val="24"/>
          <w:szCs w:val="24"/>
        </w:rPr>
        <w:t>Также было направлено 520 претензии на сумму 115078,47 тыс. рублей, по результатам чего в бюджет поступило 12066,76 тыс. рублей (10,5% от суммы претензий).</w:t>
      </w:r>
      <w:r>
        <w:rPr>
          <w:sz w:val="24"/>
          <w:szCs w:val="24"/>
        </w:rPr>
        <w:t xml:space="preserve"> </w:t>
      </w:r>
      <w:r>
        <w:rPr>
          <w:color w:val="000000"/>
          <w:spacing w:val="-7"/>
          <w:sz w:val="24"/>
          <w:szCs w:val="24"/>
        </w:rPr>
        <w:t>За период с 01.01.2017 г. по 01.01.2018 г. по вынесенным решениям суда поступило в бюджет 5310,40 тыс.рублей. Сумма добровольно погашенной задолженности после предъявления иска составила 2966,4 тыс.рублей. Всего в результате проведенной претензионно-исковой работы за 2017 год поступило 23304,8 тыс.рублей.</w:t>
      </w:r>
    </w:p>
    <w:p w:rsidR="00B62456" w:rsidRDefault="00B62456" w:rsidP="00B62456">
      <w:pPr>
        <w:tabs>
          <w:tab w:val="left" w:pos="0"/>
        </w:tabs>
        <w:ind w:firstLine="567"/>
        <w:jc w:val="both"/>
        <w:rPr>
          <w:sz w:val="24"/>
          <w:szCs w:val="24"/>
        </w:rPr>
      </w:pPr>
      <w:r>
        <w:rPr>
          <w:b/>
          <w:sz w:val="24"/>
          <w:szCs w:val="24"/>
        </w:rPr>
        <w:lastRenderedPageBreak/>
        <w:t>По</w:t>
      </w:r>
      <w:r>
        <w:rPr>
          <w:sz w:val="24"/>
          <w:szCs w:val="24"/>
        </w:rPr>
        <w:t xml:space="preserve"> </w:t>
      </w:r>
      <w:r>
        <w:rPr>
          <w:b/>
          <w:sz w:val="24"/>
          <w:szCs w:val="24"/>
        </w:rPr>
        <w:t>доходам от арендной платы за земельные участки, находящихся в муниципальной собственности,</w:t>
      </w:r>
      <w:r>
        <w:rPr>
          <w:sz w:val="24"/>
          <w:szCs w:val="24"/>
        </w:rPr>
        <w:t xml:space="preserve"> за 2017 год поступило в городской бюджет 11864,6 тыс.рублей – 60% от плана (это связано с несвоевременным исполнением арендаторами договорных обязательств - нарушением сроков оплаты).</w:t>
      </w:r>
    </w:p>
    <w:p w:rsidR="00B62456" w:rsidRDefault="00B62456" w:rsidP="00B62456">
      <w:pPr>
        <w:ind w:firstLine="426"/>
        <w:jc w:val="both"/>
        <w:rPr>
          <w:sz w:val="24"/>
          <w:szCs w:val="24"/>
        </w:rPr>
      </w:pPr>
      <w:r>
        <w:rPr>
          <w:sz w:val="24"/>
          <w:szCs w:val="24"/>
        </w:rPr>
        <w:t xml:space="preserve">Поступления от </w:t>
      </w:r>
      <w:r>
        <w:rPr>
          <w:b/>
          <w:sz w:val="24"/>
          <w:szCs w:val="24"/>
        </w:rPr>
        <w:t>продажи земельных участков,</w:t>
      </w:r>
      <w:r>
        <w:rPr>
          <w:sz w:val="24"/>
          <w:szCs w:val="24"/>
        </w:rPr>
        <w:t xml:space="preserve"> государственная собственность на которые не разграничена, за 2017 год составили 74390,6 тыс.рублей - 131% от плана. </w:t>
      </w:r>
    </w:p>
    <w:p w:rsidR="00B62456" w:rsidRDefault="00B62456" w:rsidP="00B62456">
      <w:pPr>
        <w:ind w:firstLine="567"/>
        <w:jc w:val="both"/>
        <w:rPr>
          <w:sz w:val="24"/>
          <w:szCs w:val="24"/>
        </w:rPr>
      </w:pPr>
      <w:r>
        <w:rPr>
          <w:b/>
          <w:color w:val="000000"/>
          <w:sz w:val="24"/>
          <w:szCs w:val="24"/>
        </w:rPr>
        <w:t xml:space="preserve">Доходы от </w:t>
      </w:r>
      <w:r>
        <w:rPr>
          <w:b/>
          <w:color w:val="000000"/>
          <w:spacing w:val="24"/>
          <w:sz w:val="24"/>
          <w:szCs w:val="24"/>
        </w:rPr>
        <w:t xml:space="preserve">реализации иного имущества, </w:t>
      </w:r>
      <w:r>
        <w:rPr>
          <w:b/>
          <w:color w:val="000000"/>
          <w:sz w:val="24"/>
          <w:szCs w:val="24"/>
        </w:rPr>
        <w:t xml:space="preserve">находящегося в собственности городских округов, в части реализации основных </w:t>
      </w:r>
      <w:r>
        <w:rPr>
          <w:b/>
          <w:color w:val="000000"/>
          <w:spacing w:val="-1"/>
          <w:sz w:val="24"/>
          <w:szCs w:val="24"/>
        </w:rPr>
        <w:t xml:space="preserve">средств по указанному имуществу: </w:t>
      </w:r>
      <w:r>
        <w:rPr>
          <w:color w:val="000000"/>
          <w:spacing w:val="-1"/>
          <w:sz w:val="24"/>
          <w:szCs w:val="24"/>
        </w:rPr>
        <w:t>п</w:t>
      </w:r>
      <w:r>
        <w:rPr>
          <w:sz w:val="24"/>
          <w:szCs w:val="24"/>
        </w:rPr>
        <w:t xml:space="preserve">лановое задание на  2017 год  - 13780 </w:t>
      </w:r>
      <w:r>
        <w:rPr>
          <w:spacing w:val="-7"/>
          <w:sz w:val="24"/>
          <w:szCs w:val="24"/>
        </w:rPr>
        <w:t xml:space="preserve">тыс.рублей, фактически поступило - 15319,4 </w:t>
      </w:r>
      <w:r>
        <w:rPr>
          <w:sz w:val="24"/>
          <w:szCs w:val="24"/>
        </w:rPr>
        <w:t xml:space="preserve">тыс.рублей (111%). </w:t>
      </w:r>
    </w:p>
    <w:p w:rsidR="00B62456" w:rsidRDefault="00B62456" w:rsidP="00B62456">
      <w:pPr>
        <w:ind w:firstLine="567"/>
        <w:jc w:val="both"/>
        <w:rPr>
          <w:color w:val="000000"/>
          <w:sz w:val="24"/>
          <w:szCs w:val="24"/>
        </w:rPr>
      </w:pPr>
      <w:r>
        <w:rPr>
          <w:b/>
          <w:color w:val="000000"/>
          <w:spacing w:val="-1"/>
          <w:sz w:val="24"/>
          <w:szCs w:val="24"/>
        </w:rPr>
        <w:t>Поступления по прочим доходам от использования муниципального имущества (рекламные конструкции).</w:t>
      </w:r>
      <w:r>
        <w:rPr>
          <w:b/>
          <w:color w:val="000000"/>
          <w:spacing w:val="1"/>
          <w:sz w:val="24"/>
          <w:szCs w:val="24"/>
        </w:rPr>
        <w:t xml:space="preserve"> </w:t>
      </w:r>
      <w:r>
        <w:rPr>
          <w:sz w:val="24"/>
          <w:szCs w:val="24"/>
        </w:rPr>
        <w:t>Фактический сбор составил 8314,1 тыс.рублей (114% от планового задания).</w:t>
      </w:r>
      <w:r>
        <w:rPr>
          <w:color w:val="000000"/>
          <w:sz w:val="24"/>
          <w:szCs w:val="24"/>
        </w:rPr>
        <w:t xml:space="preserve"> </w:t>
      </w:r>
    </w:p>
    <w:p w:rsidR="00B62456" w:rsidRDefault="00B62456" w:rsidP="00B62456">
      <w:pPr>
        <w:ind w:firstLine="426"/>
        <w:jc w:val="both"/>
        <w:rPr>
          <w:sz w:val="24"/>
          <w:szCs w:val="24"/>
        </w:rPr>
      </w:pPr>
      <w:r>
        <w:rPr>
          <w:b/>
          <w:spacing w:val="1"/>
          <w:sz w:val="24"/>
          <w:szCs w:val="24"/>
        </w:rPr>
        <w:t xml:space="preserve">Доходы от перечисления части прибыли муниципальных предприятий, оставшейся после уплаты налогов и иных обязательных платежей </w:t>
      </w:r>
      <w:r>
        <w:rPr>
          <w:spacing w:val="-1"/>
          <w:sz w:val="24"/>
          <w:szCs w:val="24"/>
        </w:rPr>
        <w:t xml:space="preserve"> поступили в сумме 889 тыс.рублей  (584,9% от планового задания).</w:t>
      </w:r>
    </w:p>
    <w:p w:rsidR="00B62456" w:rsidRDefault="00B62456" w:rsidP="00B62456">
      <w:pPr>
        <w:ind w:firstLine="426"/>
        <w:jc w:val="both"/>
        <w:rPr>
          <w:color w:val="0D0D0D"/>
          <w:sz w:val="24"/>
          <w:szCs w:val="24"/>
        </w:rPr>
      </w:pPr>
      <w:r>
        <w:rPr>
          <w:b/>
          <w:color w:val="000000"/>
          <w:spacing w:val="-1"/>
          <w:sz w:val="24"/>
          <w:szCs w:val="24"/>
        </w:rPr>
        <w:t>Доходы от сбора н</w:t>
      </w:r>
      <w:r>
        <w:rPr>
          <w:b/>
          <w:sz w:val="24"/>
          <w:szCs w:val="24"/>
        </w:rPr>
        <w:t>алога на имущество физических</w:t>
      </w:r>
      <w:r>
        <w:rPr>
          <w:sz w:val="24"/>
          <w:szCs w:val="24"/>
        </w:rPr>
        <w:t xml:space="preserve"> </w:t>
      </w:r>
      <w:r>
        <w:rPr>
          <w:b/>
          <w:sz w:val="24"/>
          <w:szCs w:val="24"/>
        </w:rPr>
        <w:t xml:space="preserve"> лиц</w:t>
      </w:r>
      <w:r>
        <w:rPr>
          <w:sz w:val="24"/>
          <w:szCs w:val="24"/>
        </w:rPr>
        <w:t xml:space="preserve"> за  2017 год поступили в сумме 69923,4 тыс.рублей, что составило 132%. По данным Межрайонной ИФНС России №4 по Ростовской области возможные поступления налога на имущество физических лиц в бюджет города Волгодонска в 2017 году прогнозировались в размере </w:t>
      </w:r>
      <w:r>
        <w:rPr>
          <w:color w:val="0D0D0D"/>
          <w:sz w:val="24"/>
          <w:szCs w:val="24"/>
        </w:rPr>
        <w:t xml:space="preserve"> 53085,4 тыс.рублей.</w:t>
      </w:r>
    </w:p>
    <w:p w:rsidR="00B62456" w:rsidRDefault="00B62456" w:rsidP="00B62456">
      <w:pPr>
        <w:ind w:firstLine="426"/>
        <w:jc w:val="center"/>
        <w:rPr>
          <w:b/>
          <w:sz w:val="24"/>
          <w:szCs w:val="24"/>
        </w:rPr>
      </w:pPr>
    </w:p>
    <w:p w:rsidR="00B62456" w:rsidRDefault="00B62456" w:rsidP="00B62456">
      <w:pPr>
        <w:ind w:firstLine="426"/>
        <w:jc w:val="center"/>
        <w:rPr>
          <w:b/>
          <w:sz w:val="24"/>
          <w:szCs w:val="24"/>
        </w:rPr>
      </w:pPr>
      <w:r>
        <w:rPr>
          <w:b/>
          <w:sz w:val="24"/>
          <w:szCs w:val="24"/>
        </w:rPr>
        <w:t>Муниципальный земельный контроль</w:t>
      </w:r>
    </w:p>
    <w:p w:rsidR="00B62456" w:rsidRDefault="00B62456" w:rsidP="00B62456">
      <w:pPr>
        <w:ind w:firstLine="426"/>
        <w:jc w:val="center"/>
        <w:rPr>
          <w:color w:val="FF0000"/>
          <w:sz w:val="24"/>
          <w:szCs w:val="24"/>
        </w:rPr>
      </w:pPr>
    </w:p>
    <w:p w:rsidR="00B62456" w:rsidRDefault="00B62456" w:rsidP="00B62456">
      <w:pPr>
        <w:ind w:firstLine="680"/>
        <w:jc w:val="both"/>
        <w:rPr>
          <w:bCs/>
          <w:sz w:val="24"/>
          <w:szCs w:val="24"/>
        </w:rPr>
      </w:pPr>
      <w:r>
        <w:rPr>
          <w:sz w:val="24"/>
          <w:szCs w:val="24"/>
        </w:rPr>
        <w:t xml:space="preserve">В 2017 году, в связи с ограничениями на проведение проверок в отношении малого бизнеса, проверки соблюдения земельного законодательства юридическими лицами и индивидуальными предпринимателями не планировались и не проводились. Проведено 51 проверка муниципального земельного контроля (далее - МЗК) в отношении физических лиц.  </w:t>
      </w:r>
      <w:r>
        <w:rPr>
          <w:bCs/>
          <w:sz w:val="24"/>
          <w:szCs w:val="24"/>
        </w:rPr>
        <w:t xml:space="preserve">Выявлено 38 случаев нарушения земельного законодательства, в т.ч. 33 случая самовольного использования государственных земель, 3 случая нарушения разрешенного использования участка и 2 случая </w:t>
      </w:r>
      <w:r>
        <w:rPr>
          <w:sz w:val="24"/>
          <w:szCs w:val="24"/>
        </w:rPr>
        <w:t>неиспользования земельного участка, предназначенного для жилищного или иного строительства</w:t>
      </w:r>
      <w:r>
        <w:rPr>
          <w:bCs/>
          <w:sz w:val="24"/>
          <w:szCs w:val="24"/>
        </w:rPr>
        <w:t>. Материалы о выявленных нарушениях переданы в Росреестр как орган федерального земельного надзора для принятия мер административного воздействия. На основании переданных материалов наложены административные штрафы на сумму 140 тыс.рублей. Ещё в 10 случаях нарушения устранены в ходе проверки. проверка прекращена в связи со смертью проверяемого лица.</w:t>
      </w:r>
    </w:p>
    <w:p w:rsidR="00B62456" w:rsidRDefault="00B62456" w:rsidP="00B62456">
      <w:pPr>
        <w:ind w:firstLine="851"/>
        <w:jc w:val="both"/>
        <w:rPr>
          <w:bCs/>
          <w:sz w:val="24"/>
          <w:szCs w:val="24"/>
        </w:rPr>
      </w:pPr>
      <w:r>
        <w:rPr>
          <w:bCs/>
          <w:sz w:val="24"/>
          <w:szCs w:val="24"/>
        </w:rPr>
        <w:t xml:space="preserve">В порядке контроля за использованием земель проведены осмотры 551 участка, составлено 295 актов обследования и 86 фотоотчетов. Проведено 13 рейдовых осмотров на 556 участках. В порядке межведомственного взаимодействия осмотрено 250 участков. </w:t>
      </w:r>
    </w:p>
    <w:p w:rsidR="00B62456" w:rsidRDefault="00B62456" w:rsidP="00B62456">
      <w:pPr>
        <w:pStyle w:val="a6"/>
        <w:widowControl w:val="0"/>
        <w:ind w:left="0" w:right="-2" w:firstLine="708"/>
        <w:jc w:val="center"/>
        <w:rPr>
          <w:b/>
          <w:sz w:val="28"/>
          <w:szCs w:val="28"/>
          <w:u w:val="single"/>
          <w:lang w:eastAsia="ru-RU"/>
        </w:rPr>
      </w:pPr>
    </w:p>
    <w:p w:rsidR="00B62456" w:rsidRDefault="00B62456" w:rsidP="00B62456">
      <w:pPr>
        <w:pStyle w:val="a6"/>
        <w:widowControl w:val="0"/>
        <w:ind w:left="0" w:right="-2" w:firstLine="708"/>
        <w:jc w:val="center"/>
        <w:rPr>
          <w:b/>
          <w:sz w:val="28"/>
          <w:szCs w:val="28"/>
          <w:u w:val="single"/>
          <w:lang w:eastAsia="ru-RU"/>
        </w:rPr>
      </w:pPr>
      <w:r>
        <w:rPr>
          <w:b/>
          <w:sz w:val="28"/>
          <w:szCs w:val="28"/>
          <w:u w:val="single"/>
          <w:lang w:eastAsia="ru-RU"/>
        </w:rPr>
        <w:t>Выполнение мероприятий по повышению уровня доходов и качества жизни населения</w:t>
      </w:r>
    </w:p>
    <w:p w:rsidR="00B62456" w:rsidRDefault="00B62456" w:rsidP="00B62456">
      <w:pPr>
        <w:shd w:val="clear" w:color="auto" w:fill="FFFFFF"/>
        <w:tabs>
          <w:tab w:val="left" w:pos="-5103"/>
        </w:tabs>
        <w:jc w:val="both"/>
        <w:rPr>
          <w:b/>
          <w:sz w:val="28"/>
          <w:szCs w:val="28"/>
          <w:u w:val="single"/>
        </w:rPr>
      </w:pPr>
    </w:p>
    <w:p w:rsidR="00B62456" w:rsidRDefault="00B62456" w:rsidP="00B62456">
      <w:pPr>
        <w:shd w:val="clear" w:color="auto" w:fill="FFFFFF"/>
        <w:tabs>
          <w:tab w:val="left" w:pos="-5103"/>
        </w:tabs>
        <w:ind w:firstLine="567"/>
        <w:jc w:val="both"/>
        <w:rPr>
          <w:sz w:val="24"/>
          <w:szCs w:val="24"/>
        </w:rPr>
      </w:pPr>
      <w:r>
        <w:rPr>
          <w:b/>
          <w:color w:val="000000"/>
          <w:sz w:val="24"/>
          <w:szCs w:val="24"/>
        </w:rPr>
        <w:t>Меры по повышению уровня доходов населения.</w:t>
      </w:r>
      <w:r>
        <w:rPr>
          <w:b/>
          <w:i/>
          <w:color w:val="000000"/>
          <w:sz w:val="24"/>
          <w:szCs w:val="24"/>
        </w:rPr>
        <w:t xml:space="preserve"> </w:t>
      </w:r>
      <w:r>
        <w:rPr>
          <w:sz w:val="24"/>
          <w:szCs w:val="24"/>
        </w:rPr>
        <w:t xml:space="preserve">В целях повышения уровня доходов населения Администрацией города Волгодонска проводилась работа с работодателями города по присоединению к областному трехстороннему Соглашению между Правительством Ростовской области, Федерацией профсоюзов Ростовской области и Союзом работодателей Ростовской области с целью установления работодателями минимальной заработной платы на предприятиях и организациях негосударственного сектора экономики не ниже 1,2 величины прожиточного минимума, установленного для трудоспособного населения Ростовской области за </w:t>
      </w:r>
      <w:r>
        <w:rPr>
          <w:sz w:val="24"/>
          <w:szCs w:val="24"/>
          <w:lang w:val="en-US"/>
        </w:rPr>
        <w:t>IV</w:t>
      </w:r>
      <w:r>
        <w:rPr>
          <w:sz w:val="24"/>
          <w:szCs w:val="24"/>
        </w:rPr>
        <w:t xml:space="preserve"> квартал предшествующего года.</w:t>
      </w:r>
    </w:p>
    <w:p w:rsidR="00B62456" w:rsidRDefault="00B62456" w:rsidP="00B62456">
      <w:pPr>
        <w:shd w:val="clear" w:color="auto" w:fill="FFFFFF"/>
        <w:tabs>
          <w:tab w:val="left" w:pos="-5103"/>
        </w:tabs>
        <w:ind w:firstLine="567"/>
        <w:jc w:val="both"/>
        <w:rPr>
          <w:sz w:val="24"/>
          <w:szCs w:val="24"/>
        </w:rPr>
      </w:pPr>
      <w:r>
        <w:rPr>
          <w:color w:val="000000"/>
          <w:sz w:val="24"/>
          <w:szCs w:val="24"/>
        </w:rPr>
        <w:t xml:space="preserve">Кроме того, ведется банк данных о величине минимального размера оплаты труда (далее - МРОТ), применяемого на предприятиях внебюджетного сектора экономики города Волгодонска. </w:t>
      </w:r>
      <w:r>
        <w:rPr>
          <w:sz w:val="24"/>
          <w:szCs w:val="24"/>
        </w:rPr>
        <w:t>По результатам мониторинга организации, не выполняющие нормы трудового законодательства в части установления МРОТ, отсутствуют.</w:t>
      </w:r>
    </w:p>
    <w:p w:rsidR="00B62456" w:rsidRDefault="00B62456" w:rsidP="00B62456">
      <w:pPr>
        <w:shd w:val="clear" w:color="auto" w:fill="FFFFFF"/>
        <w:tabs>
          <w:tab w:val="left" w:pos="-5103"/>
        </w:tabs>
        <w:ind w:firstLine="567"/>
        <w:jc w:val="both"/>
        <w:rPr>
          <w:sz w:val="24"/>
          <w:szCs w:val="24"/>
        </w:rPr>
      </w:pPr>
      <w:r>
        <w:rPr>
          <w:b/>
          <w:sz w:val="24"/>
          <w:szCs w:val="24"/>
        </w:rPr>
        <w:t xml:space="preserve">Задолженность по заработной плате, работа городской межведомственной комиссии по организации взаимодействия органов местного самоуправления и </w:t>
      </w:r>
      <w:r>
        <w:rPr>
          <w:b/>
          <w:sz w:val="24"/>
          <w:szCs w:val="24"/>
        </w:rPr>
        <w:lastRenderedPageBreak/>
        <w:t>территориальных органов федеральных органов исполнительной власти  при осуществлении контроля за соблюдением трудового законодательства (далее – городская МВК).</w:t>
      </w:r>
      <w:r>
        <w:rPr>
          <w:b/>
          <w:i/>
          <w:sz w:val="24"/>
          <w:szCs w:val="24"/>
        </w:rPr>
        <w:t xml:space="preserve"> </w:t>
      </w:r>
      <w:r>
        <w:rPr>
          <w:sz w:val="24"/>
          <w:szCs w:val="24"/>
        </w:rPr>
        <w:t>По состоянию на 30.12.2017 года задолженность по заработной плате имелась на 21 предприятии города Волгодонска, она составила 22 462,10 тыс. рублей. В том числе: на 14 действующих предприятиях – 2 585,32 тыс.рублей, на 7 предприятиях–банкротах –19 876,78 тыс.рублей.</w:t>
      </w:r>
    </w:p>
    <w:p w:rsidR="00B62456" w:rsidRDefault="00B62456" w:rsidP="00B62456">
      <w:pPr>
        <w:shd w:val="clear" w:color="auto" w:fill="FFFFFF"/>
        <w:tabs>
          <w:tab w:val="left" w:pos="-5103"/>
        </w:tabs>
        <w:ind w:firstLine="567"/>
        <w:jc w:val="both"/>
        <w:rPr>
          <w:sz w:val="24"/>
          <w:szCs w:val="24"/>
        </w:rPr>
      </w:pPr>
      <w:r>
        <w:rPr>
          <w:sz w:val="24"/>
          <w:szCs w:val="24"/>
        </w:rPr>
        <w:t>Предприятия, имеющие задолженность по заработной плате, приглашались на городскую МВК по трудовому законодательству. Ко всем предприятиям применены меры в рамках действующего законодательства, проведены проверки, наложены штрафы инспекцией труда, в отношении ряда руководителей возбуждены уголовные дела.</w:t>
      </w:r>
    </w:p>
    <w:p w:rsidR="00B62456" w:rsidRDefault="00B62456" w:rsidP="00B62456">
      <w:pPr>
        <w:shd w:val="clear" w:color="auto" w:fill="FFFFFF"/>
        <w:tabs>
          <w:tab w:val="left" w:pos="-5103"/>
        </w:tabs>
        <w:ind w:firstLine="567"/>
        <w:jc w:val="both"/>
        <w:rPr>
          <w:sz w:val="24"/>
          <w:szCs w:val="24"/>
        </w:rPr>
      </w:pPr>
      <w:r>
        <w:rPr>
          <w:color w:val="000000"/>
          <w:sz w:val="24"/>
          <w:szCs w:val="24"/>
        </w:rPr>
        <w:t xml:space="preserve">В 2017 году </w:t>
      </w:r>
      <w:r>
        <w:rPr>
          <w:sz w:val="24"/>
          <w:szCs w:val="24"/>
        </w:rPr>
        <w:t xml:space="preserve">проведено 12 заседаний городской МВК по трудовому законодательству, </w:t>
      </w:r>
      <w:r>
        <w:rPr>
          <w:color w:val="000000"/>
          <w:sz w:val="24"/>
          <w:szCs w:val="24"/>
        </w:rPr>
        <w:t xml:space="preserve">на которые </w:t>
      </w:r>
      <w:r>
        <w:rPr>
          <w:sz w:val="24"/>
          <w:szCs w:val="24"/>
        </w:rPr>
        <w:t>приглашено 212 руководителей</w:t>
      </w:r>
      <w:r>
        <w:rPr>
          <w:spacing w:val="-2"/>
          <w:sz w:val="24"/>
          <w:szCs w:val="24"/>
        </w:rPr>
        <w:t xml:space="preserve"> предприятий города, имеющих задолженность по заработной плате, налогам и страховым взносам во внебюджетные фонды. </w:t>
      </w:r>
    </w:p>
    <w:p w:rsidR="00B62456" w:rsidRDefault="00B62456" w:rsidP="00B62456">
      <w:pPr>
        <w:shd w:val="clear" w:color="auto" w:fill="FFFFFF"/>
        <w:tabs>
          <w:tab w:val="left" w:pos="-5103"/>
        </w:tabs>
        <w:ind w:firstLine="567"/>
        <w:jc w:val="both"/>
        <w:rPr>
          <w:sz w:val="24"/>
          <w:szCs w:val="24"/>
        </w:rPr>
      </w:pPr>
      <w:r>
        <w:rPr>
          <w:b/>
          <w:sz w:val="24"/>
          <w:szCs w:val="24"/>
        </w:rPr>
        <w:t>Коллективные договоры.</w:t>
      </w:r>
      <w:r>
        <w:rPr>
          <w:b/>
          <w:i/>
          <w:sz w:val="24"/>
          <w:szCs w:val="24"/>
        </w:rPr>
        <w:t xml:space="preserve"> </w:t>
      </w:r>
      <w:r>
        <w:rPr>
          <w:sz w:val="24"/>
          <w:szCs w:val="24"/>
        </w:rPr>
        <w:t>По состоянию на 01.01.2018 на территории города Волгодонска заключено и зарегистрировано 386 коллективных договоров, из них 243 (44% от общего количества договоров) - заключены во внебюджетном секторе экономики. Охват коллективными договорами учреждений и предприятий муниципальной формы собственности составляет 100%.</w:t>
      </w:r>
    </w:p>
    <w:p w:rsidR="00B62456" w:rsidRDefault="00B62456" w:rsidP="00B62456">
      <w:pPr>
        <w:shd w:val="clear" w:color="auto" w:fill="FFFFFF"/>
        <w:tabs>
          <w:tab w:val="left" w:pos="-5103"/>
        </w:tabs>
        <w:ind w:firstLine="567"/>
        <w:jc w:val="both"/>
        <w:rPr>
          <w:sz w:val="24"/>
          <w:szCs w:val="24"/>
        </w:rPr>
      </w:pPr>
      <w:r>
        <w:rPr>
          <w:b/>
          <w:sz w:val="24"/>
          <w:szCs w:val="24"/>
        </w:rPr>
        <w:t>Производственный травматизм.</w:t>
      </w:r>
      <w:r>
        <w:rPr>
          <w:sz w:val="24"/>
          <w:szCs w:val="24"/>
        </w:rPr>
        <w:t xml:space="preserve"> За 2017 год в городе Волгодонске произошло 19 несчастных случаев, связанных с производством, в том числе, 4 случаев относятся к категории тяжелых, 6 - несчастные случаи со смертельным исходом. По сравнению с 2016 годом количество несчастных случаев осталось на прежнем уровне.</w:t>
      </w:r>
    </w:p>
    <w:p w:rsidR="00B62456" w:rsidRDefault="00B62456" w:rsidP="00B62456">
      <w:pPr>
        <w:shd w:val="clear" w:color="auto" w:fill="FFFFFF"/>
        <w:tabs>
          <w:tab w:val="left" w:pos="-5103"/>
        </w:tabs>
        <w:ind w:firstLine="567"/>
        <w:jc w:val="both"/>
        <w:rPr>
          <w:sz w:val="24"/>
          <w:szCs w:val="24"/>
        </w:rPr>
      </w:pPr>
      <w:r>
        <w:rPr>
          <w:b/>
          <w:sz w:val="24"/>
          <w:szCs w:val="24"/>
        </w:rPr>
        <w:t>Состояние рынка труда.</w:t>
      </w:r>
      <w:r>
        <w:rPr>
          <w:sz w:val="24"/>
          <w:szCs w:val="24"/>
        </w:rPr>
        <w:t xml:space="preserve"> В ГКУ РО «Центр занятости населения города Волгодонска» с начала года работодателями заявлено 8056 вакансий, из них 73% – для замещения рабочих профессий. По состоянию на 01.01.2018  банк вакансий содержал 1731 единицу, что на 24% больше, чем в аналогичном периоде прошлого года. Наиболее востребованы на рынке труда города слесари, монтажники, водители, электро- и газосварщики, электрики, официанты, пекари, токари, фрезеровщики, электромонтажники, штукатуры-маляры, изолировщики, плотники-бетонщики, повара, продавцы, инженеры, врачи, медицинские сестры, воспитатели, неквалифицированные рабочие (почтальоны, горничные, уборщики, грузчики, дворники, рабочие по комплексной уборке и содержанию домовладений,  по комплексному обслуживанию и ремонту зданий, кухонные рабочие) и другие.</w:t>
      </w:r>
    </w:p>
    <w:p w:rsidR="00B62456" w:rsidRDefault="00B62456" w:rsidP="00B62456">
      <w:pPr>
        <w:rPr>
          <w:sz w:val="28"/>
          <w:szCs w:val="28"/>
        </w:rPr>
      </w:pPr>
    </w:p>
    <w:p w:rsidR="00B62456" w:rsidRDefault="00B62456" w:rsidP="00B62456">
      <w:pPr>
        <w:tabs>
          <w:tab w:val="left" w:pos="720"/>
        </w:tabs>
        <w:jc w:val="center"/>
        <w:rPr>
          <w:b/>
          <w:sz w:val="28"/>
          <w:szCs w:val="28"/>
          <w:u w:val="single"/>
        </w:rPr>
      </w:pPr>
      <w:r>
        <w:rPr>
          <w:b/>
          <w:sz w:val="28"/>
          <w:szCs w:val="28"/>
          <w:u w:val="single"/>
        </w:rPr>
        <w:t>Содействие развитию малого и среднего предпринимательства</w:t>
      </w:r>
    </w:p>
    <w:p w:rsidR="00B62456" w:rsidRDefault="00B62456" w:rsidP="00B62456">
      <w:pPr>
        <w:tabs>
          <w:tab w:val="left" w:pos="720"/>
        </w:tabs>
        <w:jc w:val="center"/>
        <w:rPr>
          <w:b/>
          <w:sz w:val="28"/>
          <w:szCs w:val="28"/>
          <w:u w:val="single"/>
        </w:rPr>
      </w:pPr>
    </w:p>
    <w:p w:rsidR="00B62456" w:rsidRDefault="00B62456" w:rsidP="00B62456">
      <w:pPr>
        <w:tabs>
          <w:tab w:val="left" w:pos="2240"/>
        </w:tabs>
        <w:ind w:firstLine="567"/>
        <w:jc w:val="both"/>
        <w:rPr>
          <w:sz w:val="24"/>
          <w:szCs w:val="24"/>
        </w:rPr>
      </w:pPr>
      <w:r>
        <w:rPr>
          <w:sz w:val="24"/>
          <w:szCs w:val="24"/>
        </w:rPr>
        <w:t xml:space="preserve">В 2017 году объем средств местного бюджета на мероприятия по развитию субъектов малого и среднего предпринимательства в городе Волгодонске в рамках реализации муниципальной программы города Волгодонска «Экономическое развитие и инновационная экономика города Волгодонска» составил 562 784,78 рублей. </w:t>
      </w:r>
    </w:p>
    <w:p w:rsidR="00B62456" w:rsidRDefault="00B62456" w:rsidP="00B62456">
      <w:pPr>
        <w:ind w:firstLine="709"/>
        <w:jc w:val="both"/>
        <w:rPr>
          <w:sz w:val="24"/>
          <w:szCs w:val="24"/>
        </w:rPr>
      </w:pPr>
      <w:r>
        <w:rPr>
          <w:sz w:val="24"/>
          <w:szCs w:val="24"/>
        </w:rPr>
        <w:t>В 2017 году была выплачена оставшаяся сумма субсидии (в размере 176,5 тыс. рублей) по заключенному в 2016 году договору на возмещение части процентной ставки по инвестиционному кредиту. С 2017 года прекращено финансирование мероприятия по оказанию прямой финансовой поддержки в виде субсидий субъектам малого и среднего предпринимательства за счет средств областного и федерального бюджета (средства направлены на поддержку субъектов малого и среднего бизнеса только моногородов Гуково, Донецк и Зверево): в результате межмуниципального взаимодействия была получена информация об отказе администраций городских округов Ростовской области от данного вида поддержки в связи с чем, решением Волгодонской городской Думой был снят лимит денежных средств на 2017 год, выделенный на мероприятия по оказанию прямой финансовой поддержки в виде субсидий субъектам малого и среднего предпринимательства.</w:t>
      </w:r>
    </w:p>
    <w:p w:rsidR="00B62456" w:rsidRDefault="00B62456" w:rsidP="00B62456">
      <w:pPr>
        <w:ind w:firstLine="708"/>
        <w:jc w:val="both"/>
        <w:rPr>
          <w:sz w:val="24"/>
          <w:szCs w:val="24"/>
        </w:rPr>
      </w:pPr>
      <w:r>
        <w:rPr>
          <w:sz w:val="24"/>
          <w:szCs w:val="24"/>
        </w:rPr>
        <w:t xml:space="preserve">При этом предприниматели получают консультационную поддержку и информирование о возможности получения займов в АНО «Ростовское региональное агентство поддержки предпринимательства»  (АНО «РРАПП») и поручительства в Гарантийном фонде Ростовской области (НКО «Гарантийный фонд РО»). </w:t>
      </w:r>
    </w:p>
    <w:p w:rsidR="00B62456" w:rsidRDefault="00B62456" w:rsidP="00B62456">
      <w:pPr>
        <w:ind w:firstLine="708"/>
        <w:jc w:val="both"/>
        <w:rPr>
          <w:sz w:val="24"/>
          <w:szCs w:val="24"/>
        </w:rPr>
      </w:pPr>
      <w:r>
        <w:rPr>
          <w:sz w:val="24"/>
          <w:szCs w:val="24"/>
        </w:rPr>
        <w:lastRenderedPageBreak/>
        <w:t>Таким образом, в 2017 году предпринимателям города Волгодонска  были оказаны следующие услуги:</w:t>
      </w:r>
    </w:p>
    <w:p w:rsidR="00B62456" w:rsidRDefault="00B62456" w:rsidP="00B62456">
      <w:pPr>
        <w:ind w:firstLine="708"/>
        <w:jc w:val="both"/>
        <w:rPr>
          <w:sz w:val="24"/>
          <w:szCs w:val="24"/>
        </w:rPr>
      </w:pPr>
      <w:r>
        <w:rPr>
          <w:sz w:val="24"/>
          <w:szCs w:val="24"/>
        </w:rPr>
        <w:t>7 займов на общую сумму 11 150,0 тыс.рублей в АНО «РРАПП»;</w:t>
      </w:r>
    </w:p>
    <w:p w:rsidR="00B62456" w:rsidRDefault="00B62456" w:rsidP="00B62456">
      <w:pPr>
        <w:ind w:firstLine="708"/>
        <w:jc w:val="both"/>
        <w:rPr>
          <w:sz w:val="24"/>
          <w:szCs w:val="24"/>
        </w:rPr>
      </w:pPr>
      <w:r>
        <w:rPr>
          <w:sz w:val="24"/>
          <w:szCs w:val="24"/>
        </w:rPr>
        <w:t>2 поручительства на общую сумму 15 000,0 тыс.рублей в НКО «Гарантийный фонд Ростовской области».</w:t>
      </w:r>
    </w:p>
    <w:p w:rsidR="00B62456" w:rsidRDefault="00B62456" w:rsidP="00B62456">
      <w:pPr>
        <w:ind w:firstLine="708"/>
        <w:jc w:val="both"/>
        <w:rPr>
          <w:sz w:val="24"/>
          <w:szCs w:val="24"/>
        </w:rPr>
      </w:pPr>
      <w:r>
        <w:rPr>
          <w:sz w:val="24"/>
          <w:szCs w:val="24"/>
        </w:rPr>
        <w:t xml:space="preserve">В 2017 году в соответствии с политикой Правительства Ростовской области, Администрацией города Волгодонска реализованы мероприятия образовательной, информационной и имущественной поддержки предпринимателей. </w:t>
      </w:r>
    </w:p>
    <w:p w:rsidR="00B62456" w:rsidRDefault="00B62456" w:rsidP="00B62456">
      <w:pPr>
        <w:ind w:firstLine="709"/>
        <w:jc w:val="both"/>
        <w:rPr>
          <w:b/>
          <w:sz w:val="24"/>
          <w:szCs w:val="24"/>
        </w:rPr>
      </w:pPr>
      <w:r>
        <w:rPr>
          <w:b/>
          <w:sz w:val="24"/>
          <w:szCs w:val="24"/>
        </w:rPr>
        <w:t>Образовательная поддержка:</w:t>
      </w:r>
    </w:p>
    <w:p w:rsidR="00B62456" w:rsidRDefault="00B62456" w:rsidP="00B62456">
      <w:pPr>
        <w:ind w:firstLine="709"/>
        <w:jc w:val="both"/>
        <w:rPr>
          <w:sz w:val="24"/>
          <w:szCs w:val="24"/>
        </w:rPr>
      </w:pPr>
      <w:r>
        <w:rPr>
          <w:sz w:val="24"/>
          <w:szCs w:val="24"/>
        </w:rPr>
        <w:t>В 2017 году проведены курсы повышения квалификации для  руководителей и специалистов субъектов малого и среднего предпринимательства. Для реализации данного мероприятия с ВИТИ НИЯУ МИФИ был заключен муниципальный контракт от 30.06.2017 №112 на сумму 71 440 рублей. Финансовое обеспечение обучения осуществляется на условиях долевого финансирования (35% – средства субъектов малого и среднего предпринимательства, 65% – средства местного бюджета).</w:t>
      </w:r>
    </w:p>
    <w:p w:rsidR="00B62456" w:rsidRDefault="00B62456" w:rsidP="00B62456">
      <w:pPr>
        <w:ind w:firstLine="708"/>
        <w:jc w:val="both"/>
        <w:rPr>
          <w:b/>
          <w:sz w:val="24"/>
          <w:szCs w:val="24"/>
        </w:rPr>
      </w:pPr>
      <w:r>
        <w:rPr>
          <w:b/>
          <w:sz w:val="24"/>
          <w:szCs w:val="24"/>
        </w:rPr>
        <w:t>Информационная поддержка:</w:t>
      </w:r>
    </w:p>
    <w:p w:rsidR="00B62456" w:rsidRDefault="00B62456" w:rsidP="00B62456">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В течение 2017 года продолжена практика проведения ежеквартальных встреч</w:t>
      </w:r>
      <w:r>
        <w:rPr>
          <w:rFonts w:ascii="Times New Roman" w:hAnsi="Times New Roman" w:cs="Times New Roman"/>
          <w:color w:val="FF0000"/>
          <w:sz w:val="24"/>
          <w:szCs w:val="24"/>
        </w:rPr>
        <w:t xml:space="preserve"> </w:t>
      </w:r>
      <w:r>
        <w:rPr>
          <w:rStyle w:val="aff1"/>
          <w:rFonts w:ascii="Times New Roman" w:hAnsi="Times New Roman" w:cs="Times New Roman"/>
          <w:bCs/>
          <w:i w:val="0"/>
          <w:sz w:val="24"/>
          <w:szCs w:val="24"/>
        </w:rPr>
        <w:t xml:space="preserve">с участием федеральных и региональных органов власти (в том числе </w:t>
      </w:r>
      <w:r>
        <w:rPr>
          <w:rFonts w:ascii="Times New Roman" w:hAnsi="Times New Roman" w:cs="Times New Roman"/>
          <w:sz w:val="24"/>
          <w:szCs w:val="24"/>
        </w:rPr>
        <w:t>Межрайонной ИФНС России №4</w:t>
      </w:r>
      <w:r>
        <w:rPr>
          <w:rStyle w:val="aff1"/>
          <w:rFonts w:ascii="Times New Roman" w:hAnsi="Times New Roman" w:cs="Times New Roman"/>
          <w:bCs/>
          <w:i w:val="0"/>
          <w:sz w:val="24"/>
          <w:szCs w:val="24"/>
        </w:rPr>
        <w:t>, МВД, Прокуратуры г.Волгодонска), организаций и предпринимателей</w:t>
      </w:r>
      <w:r>
        <w:rPr>
          <w:rStyle w:val="aff1"/>
          <w:rFonts w:ascii="Times New Roman" w:hAnsi="Times New Roman" w:cs="Times New Roman"/>
          <w:bCs/>
          <w:sz w:val="24"/>
          <w:szCs w:val="24"/>
        </w:rPr>
        <w:t xml:space="preserve"> </w:t>
      </w:r>
      <w:r>
        <w:rPr>
          <w:rFonts w:ascii="Times New Roman" w:hAnsi="Times New Roman" w:cs="Times New Roman"/>
          <w:sz w:val="24"/>
          <w:szCs w:val="24"/>
        </w:rPr>
        <w:t>по актуальным темам развития бизнеса.</w:t>
      </w:r>
    </w:p>
    <w:p w:rsidR="00B62456" w:rsidRDefault="00B62456" w:rsidP="00B62456">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Проведены бесплатные обучающие семинары для предпринимателей на следующие темы:</w:t>
      </w:r>
    </w:p>
    <w:p w:rsidR="00B62456" w:rsidRDefault="00B62456" w:rsidP="00B62456">
      <w:pPr>
        <w:tabs>
          <w:tab w:val="left" w:pos="993"/>
        </w:tabs>
        <w:ind w:firstLine="709"/>
        <w:jc w:val="both"/>
        <w:rPr>
          <w:sz w:val="24"/>
          <w:szCs w:val="24"/>
        </w:rPr>
      </w:pPr>
      <w:r>
        <w:rPr>
          <w:sz w:val="24"/>
          <w:szCs w:val="24"/>
        </w:rPr>
        <w:t xml:space="preserve">05.09.2017 - «Изменения в законодательстве РФ в 2017 году, касающиеся </w:t>
      </w:r>
      <w:r>
        <w:rPr>
          <w:color w:val="000000"/>
          <w:sz w:val="24"/>
          <w:szCs w:val="24"/>
        </w:rPr>
        <w:t>субъектов малого и среднего предпринимательства</w:t>
      </w:r>
      <w:r>
        <w:rPr>
          <w:sz w:val="24"/>
          <w:szCs w:val="24"/>
        </w:rPr>
        <w:t xml:space="preserve">»; </w:t>
      </w:r>
    </w:p>
    <w:p w:rsidR="00B62456" w:rsidRDefault="00B62456" w:rsidP="00B62456">
      <w:pPr>
        <w:tabs>
          <w:tab w:val="left" w:pos="993"/>
        </w:tabs>
        <w:ind w:firstLine="709"/>
        <w:jc w:val="both"/>
        <w:rPr>
          <w:sz w:val="24"/>
          <w:szCs w:val="24"/>
        </w:rPr>
      </w:pPr>
      <w:r>
        <w:rPr>
          <w:sz w:val="24"/>
          <w:szCs w:val="24"/>
        </w:rPr>
        <w:t>22.09.2017 - «Психология делового общения»;</w:t>
      </w:r>
    </w:p>
    <w:p w:rsidR="00B62456" w:rsidRDefault="00B62456" w:rsidP="00B62456">
      <w:pPr>
        <w:tabs>
          <w:tab w:val="left" w:pos="993"/>
        </w:tabs>
        <w:ind w:firstLine="709"/>
        <w:jc w:val="both"/>
        <w:rPr>
          <w:sz w:val="24"/>
          <w:szCs w:val="24"/>
        </w:rPr>
      </w:pPr>
      <w:r>
        <w:rPr>
          <w:sz w:val="24"/>
          <w:szCs w:val="24"/>
        </w:rPr>
        <w:t xml:space="preserve">03.10.2017 - «Бизнес мастерская. Строим бизнес-процессы»; </w:t>
      </w:r>
    </w:p>
    <w:p w:rsidR="00B62456" w:rsidRDefault="00B62456" w:rsidP="00B62456">
      <w:pPr>
        <w:tabs>
          <w:tab w:val="left" w:pos="993"/>
        </w:tabs>
        <w:ind w:firstLine="709"/>
        <w:jc w:val="both"/>
        <w:rPr>
          <w:sz w:val="24"/>
          <w:szCs w:val="24"/>
        </w:rPr>
      </w:pPr>
      <w:r>
        <w:rPr>
          <w:sz w:val="24"/>
          <w:szCs w:val="24"/>
        </w:rPr>
        <w:t>12.10.2017 - «Ведение бизнеса в новых экономических условиях»;</w:t>
      </w:r>
    </w:p>
    <w:p w:rsidR="00B62456" w:rsidRDefault="00B62456" w:rsidP="00B62456">
      <w:pPr>
        <w:tabs>
          <w:tab w:val="left" w:pos="993"/>
        </w:tabs>
        <w:ind w:firstLine="709"/>
        <w:jc w:val="both"/>
        <w:rPr>
          <w:sz w:val="24"/>
          <w:szCs w:val="24"/>
        </w:rPr>
      </w:pPr>
      <w:r>
        <w:rPr>
          <w:sz w:val="24"/>
          <w:szCs w:val="24"/>
        </w:rPr>
        <w:t>01.11.2017 - «Он-лайн кассы. МСП Навигатор. Патентная система налогообложения. Налоговые каникулы».</w:t>
      </w:r>
    </w:p>
    <w:p w:rsidR="00B62456" w:rsidRDefault="00B62456" w:rsidP="00B62456">
      <w:pPr>
        <w:tabs>
          <w:tab w:val="left" w:pos="993"/>
        </w:tabs>
        <w:ind w:firstLine="709"/>
        <w:jc w:val="both"/>
        <w:rPr>
          <w:sz w:val="24"/>
          <w:szCs w:val="24"/>
        </w:rPr>
      </w:pPr>
      <w:r>
        <w:rPr>
          <w:sz w:val="24"/>
          <w:szCs w:val="24"/>
        </w:rPr>
        <w:t>Кроме того в 2017 году предпринимателями при поддержке Администрации города Волгодонска были проведены следующие мероприятия для субъектов бизнеса и граждан,  желающих организовать собственное дело:</w:t>
      </w:r>
    </w:p>
    <w:p w:rsidR="00B62456" w:rsidRDefault="00B62456" w:rsidP="00B62456">
      <w:pPr>
        <w:jc w:val="both"/>
        <w:rPr>
          <w:sz w:val="24"/>
          <w:szCs w:val="24"/>
        </w:rPr>
      </w:pPr>
      <w:r>
        <w:rPr>
          <w:bCs/>
          <w:sz w:val="24"/>
          <w:szCs w:val="24"/>
        </w:rPr>
        <w:t>- мастер-классы на темы: «Доступ предпринимателей к бюджетным средствам: новые возможности для сферы услуг</w:t>
      </w:r>
      <w:r>
        <w:rPr>
          <w:sz w:val="24"/>
          <w:szCs w:val="24"/>
        </w:rPr>
        <w:t>»,</w:t>
      </w:r>
      <w:r>
        <w:rPr>
          <w:bCs/>
          <w:sz w:val="24"/>
          <w:szCs w:val="24"/>
        </w:rPr>
        <w:t xml:space="preserve"> «Правильная презентация - средство продвижения проекта и бизнес-предложения», «Профессии будущего: где получить знания, за которые готовы платить?</w:t>
      </w:r>
      <w:r>
        <w:rPr>
          <w:sz w:val="24"/>
          <w:szCs w:val="24"/>
        </w:rPr>
        <w:t>»;</w:t>
      </w:r>
    </w:p>
    <w:p w:rsidR="00B62456" w:rsidRDefault="00B62456" w:rsidP="00B62456">
      <w:pPr>
        <w:tabs>
          <w:tab w:val="center" w:pos="5032"/>
        </w:tabs>
        <w:jc w:val="both"/>
        <w:rPr>
          <w:sz w:val="24"/>
          <w:szCs w:val="24"/>
        </w:rPr>
      </w:pPr>
      <w:r>
        <w:rPr>
          <w:sz w:val="24"/>
          <w:szCs w:val="24"/>
        </w:rPr>
        <w:t xml:space="preserve">- бизнес-завтраки на темы: «Маркетинг в современном мире» и «Профессии будущего»; </w:t>
      </w:r>
    </w:p>
    <w:p w:rsidR="00B62456" w:rsidRDefault="00B62456" w:rsidP="00B62456">
      <w:pPr>
        <w:tabs>
          <w:tab w:val="center" w:pos="5032"/>
        </w:tabs>
        <w:jc w:val="both"/>
        <w:rPr>
          <w:sz w:val="24"/>
          <w:szCs w:val="24"/>
        </w:rPr>
      </w:pPr>
      <w:r>
        <w:rPr>
          <w:sz w:val="24"/>
          <w:szCs w:val="24"/>
        </w:rPr>
        <w:t>- мероприятия в рамках проведения Дня российского предпринимательства (круглые столы, экскурсии, конференции, деловые игры, мастер-классы).</w:t>
      </w:r>
    </w:p>
    <w:p w:rsidR="00B62456" w:rsidRDefault="00B62456" w:rsidP="00B62456">
      <w:pPr>
        <w:pStyle w:val="a6"/>
        <w:widowControl w:val="0"/>
        <w:ind w:left="0" w:right="-2"/>
        <w:jc w:val="both"/>
        <w:rPr>
          <w:sz w:val="24"/>
          <w:szCs w:val="24"/>
          <w:lang/>
        </w:rPr>
      </w:pPr>
      <w:r>
        <w:rPr>
          <w:sz w:val="24"/>
          <w:szCs w:val="24"/>
          <w:lang/>
        </w:rPr>
        <w:t>- ежемесячные мероприятия с участием предпринимателей и граждан, желающих организовать собственный бизнес «Мозговой штурм» на базе Приемной общественного совета Госкорпорации Росатом;</w:t>
      </w:r>
    </w:p>
    <w:p w:rsidR="00B62456" w:rsidRDefault="00B62456" w:rsidP="00B62456">
      <w:pPr>
        <w:jc w:val="both"/>
        <w:rPr>
          <w:bCs/>
          <w:kern w:val="36"/>
          <w:sz w:val="24"/>
          <w:szCs w:val="24"/>
        </w:rPr>
      </w:pPr>
      <w:r>
        <w:rPr>
          <w:sz w:val="24"/>
          <w:szCs w:val="24"/>
        </w:rPr>
        <w:t>- праздничное мероприятие, приуроченное ко</w:t>
      </w:r>
      <w:r>
        <w:rPr>
          <w:b/>
          <w:sz w:val="24"/>
          <w:szCs w:val="24"/>
        </w:rPr>
        <w:t xml:space="preserve"> </w:t>
      </w:r>
      <w:r>
        <w:rPr>
          <w:sz w:val="24"/>
          <w:szCs w:val="24"/>
        </w:rPr>
        <w:t>Дню российского предпринимательства, в ресторане «Козерог»</w:t>
      </w:r>
      <w:r>
        <w:rPr>
          <w:b/>
          <w:sz w:val="24"/>
          <w:szCs w:val="24"/>
        </w:rPr>
        <w:t>.</w:t>
      </w:r>
    </w:p>
    <w:p w:rsidR="00B62456" w:rsidRDefault="00B62456" w:rsidP="00B62456">
      <w:pPr>
        <w:pStyle w:val="a6"/>
        <w:widowControl w:val="0"/>
        <w:ind w:left="0" w:right="-2" w:firstLine="708"/>
        <w:jc w:val="both"/>
        <w:rPr>
          <w:sz w:val="24"/>
          <w:szCs w:val="24"/>
          <w:lang/>
        </w:rPr>
      </w:pPr>
      <w:r>
        <w:rPr>
          <w:sz w:val="24"/>
          <w:szCs w:val="24"/>
          <w:lang/>
        </w:rPr>
        <w:t>В целях популяризации предпринимательской деятельности среди учащихся школ и молодежи города в соответствии с планом высшими, средними профессиональными и общеобразовательными учреждениями города реализованы мероприятия, приуроченные к Дню российского предпринимательства (апрель-май 2017 года) и Всемирной неделе предпринимательства (ноябрь 2017 года) в формате мастер-классов, квестов, открытых уроков с участием успешных предпринимателей города, экскурсий на предприятия города). В 2017 году проведено 42 мероприятия, в которых приняли участие 3028 человек, в том числе 149 представителей бизнеса.</w:t>
      </w:r>
    </w:p>
    <w:p w:rsidR="00B62456" w:rsidRDefault="00B62456" w:rsidP="00B62456">
      <w:pPr>
        <w:ind w:firstLine="720"/>
        <w:jc w:val="both"/>
        <w:rPr>
          <w:sz w:val="24"/>
          <w:szCs w:val="24"/>
        </w:rPr>
      </w:pPr>
      <w:r>
        <w:rPr>
          <w:sz w:val="24"/>
          <w:szCs w:val="24"/>
        </w:rPr>
        <w:t xml:space="preserve">По-прежнему пользуется популярностью Школа начинающего предпринимателя, организованная по инициативе Администрации города Волгодонска и сектора по вопросам бизнеса Общественной палаты города Волгодонска. Занятия в Школе проходят для действующих предпринимателей и граждан, </w:t>
      </w:r>
      <w:r>
        <w:rPr>
          <w:color w:val="000000"/>
          <w:sz w:val="24"/>
          <w:szCs w:val="24"/>
        </w:rPr>
        <w:t>желающих открыть собственное дело,</w:t>
      </w:r>
      <w:r>
        <w:rPr>
          <w:sz w:val="24"/>
          <w:szCs w:val="24"/>
        </w:rPr>
        <w:t xml:space="preserve"> </w:t>
      </w:r>
      <w:r>
        <w:rPr>
          <w:sz w:val="24"/>
          <w:szCs w:val="24"/>
        </w:rPr>
        <w:lastRenderedPageBreak/>
        <w:t>ежемесячно и на безвозмездной основе</w:t>
      </w:r>
      <w:r>
        <w:rPr>
          <w:color w:val="000000"/>
          <w:sz w:val="24"/>
          <w:szCs w:val="24"/>
        </w:rPr>
        <w:t>.</w:t>
      </w:r>
      <w:r>
        <w:rPr>
          <w:sz w:val="24"/>
          <w:szCs w:val="24"/>
        </w:rPr>
        <w:t xml:space="preserve"> Проект осуществляется при поддержке регионального банка ОАО КБ «Центр-Инвест».</w:t>
      </w:r>
    </w:p>
    <w:p w:rsidR="00B62456" w:rsidRDefault="00B62456" w:rsidP="00B62456">
      <w:pPr>
        <w:ind w:firstLine="720"/>
        <w:jc w:val="both"/>
        <w:rPr>
          <w:sz w:val="24"/>
          <w:szCs w:val="24"/>
        </w:rPr>
      </w:pPr>
      <w:r>
        <w:rPr>
          <w:sz w:val="24"/>
          <w:szCs w:val="24"/>
        </w:rPr>
        <w:t xml:space="preserve">Представители </w:t>
      </w:r>
      <w:r>
        <w:rPr>
          <w:color w:val="000000"/>
          <w:sz w:val="24"/>
          <w:szCs w:val="24"/>
        </w:rPr>
        <w:t>отдела экономического анализа и поддержки предпринимательства Администрации города Волгодонска</w:t>
      </w:r>
      <w:r>
        <w:rPr>
          <w:sz w:val="24"/>
          <w:szCs w:val="24"/>
        </w:rPr>
        <w:t xml:space="preserve"> участвуют во встречах с </w:t>
      </w:r>
      <w:r>
        <w:rPr>
          <w:color w:val="000000"/>
          <w:sz w:val="24"/>
          <w:szCs w:val="24"/>
        </w:rPr>
        <w:t>гражданами, желающими открыть собственное дело, организованных Центром занятости населения города Волгодонска.</w:t>
      </w:r>
    </w:p>
    <w:p w:rsidR="00B62456" w:rsidRDefault="00B62456" w:rsidP="00B6245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 базе организации, образующей инфраструктуру поддержки  предпринимательства, ООО КЦ «Партнер-Консалтинг» продолжает действовать консультационный пункт, где предприниматели получают бесплатные консультации по вопросам ведения предпринимательской деятельности. </w:t>
      </w:r>
    </w:p>
    <w:p w:rsidR="00B62456" w:rsidRDefault="00B62456" w:rsidP="00B62456">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Субъектам малого и среднего предпринимательства оказано 1092 консультации, в том числе: </w:t>
      </w:r>
    </w:p>
    <w:p w:rsidR="00B62456" w:rsidRDefault="00B62456" w:rsidP="00B62456">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в отделе экономического анализа и поддержки предпринимательства Администрации города Волгодонска -47;</w:t>
      </w:r>
    </w:p>
    <w:p w:rsidR="00B62456" w:rsidRDefault="00B62456" w:rsidP="00B62456">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в «окне для бизнеса» МАУ МФЦ - 274</w:t>
      </w:r>
    </w:p>
    <w:p w:rsidR="00B62456" w:rsidRDefault="00B62456" w:rsidP="00B62456">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в консультационном центре  - 546;</w:t>
      </w:r>
    </w:p>
    <w:p w:rsidR="00B62456" w:rsidRDefault="00B62456" w:rsidP="00B62456">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в Центре занятости населения – 132;</w:t>
      </w:r>
    </w:p>
    <w:p w:rsidR="00B62456" w:rsidRDefault="00B62456" w:rsidP="00B62456">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на встречах и семинарах с предпринимателями – 93.</w:t>
      </w:r>
    </w:p>
    <w:p w:rsidR="00B62456" w:rsidRDefault="00B62456" w:rsidP="00B62456">
      <w:pPr>
        <w:jc w:val="both"/>
        <w:rPr>
          <w:b/>
          <w:sz w:val="24"/>
          <w:szCs w:val="24"/>
        </w:rPr>
      </w:pPr>
      <w:r>
        <w:rPr>
          <w:b/>
          <w:sz w:val="24"/>
          <w:szCs w:val="24"/>
        </w:rPr>
        <w:t>Имущественная поддержка:</w:t>
      </w:r>
    </w:p>
    <w:p w:rsidR="00B62456" w:rsidRDefault="00B62456" w:rsidP="00B62456">
      <w:pPr>
        <w:ind w:firstLine="708"/>
        <w:jc w:val="both"/>
        <w:outlineLvl w:val="2"/>
        <w:rPr>
          <w:sz w:val="24"/>
          <w:szCs w:val="24"/>
        </w:rPr>
      </w:pPr>
      <w:r>
        <w:rPr>
          <w:sz w:val="24"/>
          <w:szCs w:val="24"/>
        </w:rPr>
        <w:t xml:space="preserve">Решением Волгодонской городской Думы утвержден </w:t>
      </w:r>
      <w:r>
        <w:rPr>
          <w:bCs/>
          <w:sz w:val="24"/>
          <w:szCs w:val="24"/>
        </w:rPr>
        <w:t>Перечень муниципального имущества, предназначенного для предоставления в аренду субъектам малого и среднего предпринимательства и организациям,  по льготной цене (на данный момент</w:t>
      </w:r>
      <w:r>
        <w:rPr>
          <w:sz w:val="24"/>
          <w:szCs w:val="24"/>
        </w:rPr>
        <w:t xml:space="preserve"> 60% от рыночной стоимости). Арендная плата за муниципальное помещение устанавливается на основании проведения аукциона, расчет начальной стоимости права аренды осуществляется на основании рыночной оценки, устанавливаемой независимым оценщиком.</w:t>
      </w:r>
    </w:p>
    <w:p w:rsidR="00B62456" w:rsidRDefault="00B62456" w:rsidP="00B62456">
      <w:pPr>
        <w:spacing w:after="100" w:afterAutospacing="1"/>
        <w:ind w:firstLine="708"/>
        <w:jc w:val="both"/>
        <w:outlineLvl w:val="2"/>
        <w:rPr>
          <w:sz w:val="24"/>
          <w:szCs w:val="24"/>
        </w:rPr>
      </w:pPr>
      <w:r>
        <w:rPr>
          <w:sz w:val="24"/>
          <w:szCs w:val="24"/>
        </w:rPr>
        <w:t>В 2017 году средняя стоимость аренды муниципального помещения по городу Волгодонску составила 200-250 руб. за кв. м. в месяц (без учета НДС).</w:t>
      </w:r>
    </w:p>
    <w:p w:rsidR="00B62456" w:rsidRDefault="00B62456" w:rsidP="00B62456">
      <w:pPr>
        <w:pStyle w:val="a6"/>
        <w:ind w:left="0" w:right="-284"/>
        <w:contextualSpacing/>
        <w:jc w:val="center"/>
        <w:rPr>
          <w:rFonts w:eastAsia="Calibri"/>
          <w:b/>
          <w:sz w:val="28"/>
          <w:szCs w:val="28"/>
          <w:u w:val="single"/>
        </w:rPr>
      </w:pPr>
      <w:r>
        <w:rPr>
          <w:rFonts w:eastAsia="Calibri"/>
          <w:b/>
          <w:sz w:val="28"/>
          <w:szCs w:val="28"/>
          <w:u w:val="single"/>
        </w:rPr>
        <w:t>Деятельность многофункционального центра (МФЦ)</w:t>
      </w:r>
    </w:p>
    <w:p w:rsidR="00B62456" w:rsidRDefault="00B62456" w:rsidP="00B62456">
      <w:pPr>
        <w:pStyle w:val="a6"/>
        <w:ind w:left="0" w:right="-284"/>
        <w:contextualSpacing/>
        <w:jc w:val="center"/>
        <w:rPr>
          <w:rFonts w:eastAsia="Calibri"/>
          <w:b/>
          <w:color w:val="FF0000"/>
          <w:sz w:val="28"/>
          <w:szCs w:val="28"/>
          <w:u w:val="single"/>
        </w:rPr>
      </w:pPr>
    </w:p>
    <w:p w:rsidR="00B62456" w:rsidRDefault="00B62456" w:rsidP="00B62456">
      <w:pPr>
        <w:ind w:firstLine="709"/>
        <w:jc w:val="both"/>
        <w:rPr>
          <w:rFonts w:eastAsia="Calibri"/>
          <w:sz w:val="24"/>
          <w:szCs w:val="24"/>
          <w:lang w:eastAsia="en-US"/>
        </w:rPr>
      </w:pPr>
      <w:r>
        <w:rPr>
          <w:rFonts w:eastAsia="Calibri"/>
          <w:sz w:val="28"/>
          <w:szCs w:val="28"/>
        </w:rPr>
        <w:t xml:space="preserve">      </w:t>
      </w:r>
      <w:r>
        <w:rPr>
          <w:sz w:val="24"/>
          <w:szCs w:val="24"/>
        </w:rPr>
        <w:t xml:space="preserve">За 2017 год  МАУ «МФЦ» города Волгодонска принято более 245 050 заявителей. </w:t>
      </w:r>
      <w:r>
        <w:rPr>
          <w:rFonts w:eastAsia="Calibri"/>
          <w:sz w:val="24"/>
          <w:szCs w:val="24"/>
          <w:lang w:eastAsia="en-US"/>
        </w:rPr>
        <w:t xml:space="preserve">Перечень </w:t>
      </w:r>
      <w:r>
        <w:rPr>
          <w:rFonts w:eastAsia="Calibri"/>
          <w:spacing w:val="-4"/>
          <w:sz w:val="24"/>
          <w:szCs w:val="24"/>
          <w:lang w:eastAsia="en-US"/>
        </w:rPr>
        <w:t xml:space="preserve">услуг, предоставление которых организовано на площадке МФЦ,  был </w:t>
      </w:r>
      <w:r>
        <w:rPr>
          <w:rFonts w:eastAsia="Calibri"/>
          <w:sz w:val="24"/>
          <w:szCs w:val="24"/>
          <w:lang w:eastAsia="en-US"/>
        </w:rPr>
        <w:t>значительно расширен до 344 услуг, в том числе 89 региональных государственных услуг, 7 услуг АО «Федеральная корпорация по развитию малого и среднего предпринимательства» и 98 дополнительных (сопутствующих) негосударственных услуг для субъектов предпринимательства.</w:t>
      </w:r>
    </w:p>
    <w:p w:rsidR="00B62456" w:rsidRDefault="00B62456" w:rsidP="00B62456">
      <w:pPr>
        <w:ind w:firstLine="709"/>
        <w:jc w:val="center"/>
        <w:rPr>
          <w:rFonts w:eastAsia="Calibri"/>
          <w:b/>
          <w:sz w:val="24"/>
          <w:szCs w:val="24"/>
        </w:rPr>
      </w:pPr>
    </w:p>
    <w:p w:rsidR="00B62456" w:rsidRDefault="00B62456" w:rsidP="00B62456">
      <w:pPr>
        <w:spacing w:line="276" w:lineRule="auto"/>
        <w:ind w:firstLine="709"/>
        <w:jc w:val="center"/>
        <w:rPr>
          <w:rFonts w:eastAsia="Calibri"/>
          <w:b/>
          <w:sz w:val="24"/>
          <w:szCs w:val="24"/>
        </w:rPr>
      </w:pPr>
      <w:r>
        <w:rPr>
          <w:rFonts w:eastAsia="Calibri"/>
          <w:b/>
          <w:sz w:val="24"/>
          <w:szCs w:val="24"/>
        </w:rPr>
        <w:t xml:space="preserve">Количество принятых заявителей по годам </w:t>
      </w:r>
    </w:p>
    <w:p w:rsidR="00B62456" w:rsidRDefault="00B62456" w:rsidP="00B62456">
      <w:pPr>
        <w:tabs>
          <w:tab w:val="left" w:pos="7230"/>
        </w:tabs>
        <w:jc w:val="center"/>
        <w:rPr>
          <w:b/>
          <w:color w:val="FF0000"/>
          <w:sz w:val="28"/>
          <w:szCs w:val="28"/>
          <w:u w:val="single"/>
        </w:rPr>
      </w:pPr>
    </w:p>
    <w:tbl>
      <w:tblPr>
        <w:tblW w:w="10080" w:type="dxa"/>
        <w:tblInd w:w="93" w:type="dxa"/>
        <w:tblLayout w:type="fixed"/>
        <w:tblLook w:val="04A0"/>
      </w:tblPr>
      <w:tblGrid>
        <w:gridCol w:w="1048"/>
        <w:gridCol w:w="1178"/>
        <w:gridCol w:w="1048"/>
        <w:gridCol w:w="994"/>
        <w:gridCol w:w="1134"/>
        <w:gridCol w:w="1134"/>
        <w:gridCol w:w="1134"/>
        <w:gridCol w:w="1276"/>
        <w:gridCol w:w="1134"/>
      </w:tblGrid>
      <w:tr w:rsidR="00B62456" w:rsidTr="00B62456">
        <w:trPr>
          <w:trHeight w:val="307"/>
        </w:trPr>
        <w:tc>
          <w:tcPr>
            <w:tcW w:w="1048" w:type="dxa"/>
            <w:tcBorders>
              <w:top w:val="single" w:sz="4" w:space="0" w:color="000000"/>
              <w:left w:val="single" w:sz="4" w:space="0" w:color="000000"/>
              <w:bottom w:val="single" w:sz="8" w:space="0" w:color="000000"/>
              <w:right w:val="single" w:sz="8" w:space="0" w:color="000000"/>
            </w:tcBorders>
            <w:vAlign w:val="center"/>
            <w:hideMark/>
          </w:tcPr>
          <w:p w:rsidR="00B62456" w:rsidRDefault="00B62456">
            <w:pPr>
              <w:suppressAutoHyphens w:val="0"/>
              <w:autoSpaceDN/>
              <w:rPr>
                <w:rFonts w:ascii="Calibri" w:hAnsi="Calibri"/>
              </w:rPr>
            </w:pPr>
          </w:p>
        </w:tc>
        <w:tc>
          <w:tcPr>
            <w:tcW w:w="1178" w:type="dxa"/>
            <w:tcBorders>
              <w:top w:val="single" w:sz="4" w:space="0" w:color="000000"/>
              <w:left w:val="nil"/>
              <w:bottom w:val="single" w:sz="8" w:space="0" w:color="000000"/>
              <w:right w:val="single" w:sz="8" w:space="0" w:color="000000"/>
            </w:tcBorders>
            <w:vAlign w:val="center"/>
            <w:hideMark/>
          </w:tcPr>
          <w:p w:rsidR="00B62456" w:rsidRDefault="00B62456">
            <w:pPr>
              <w:spacing w:line="276" w:lineRule="auto"/>
              <w:jc w:val="center"/>
              <w:rPr>
                <w:sz w:val="24"/>
                <w:szCs w:val="24"/>
              </w:rPr>
            </w:pPr>
            <w:r>
              <w:rPr>
                <w:sz w:val="24"/>
                <w:szCs w:val="24"/>
              </w:rPr>
              <w:t>2010</w:t>
            </w:r>
          </w:p>
        </w:tc>
        <w:tc>
          <w:tcPr>
            <w:tcW w:w="1048" w:type="dxa"/>
            <w:tcBorders>
              <w:top w:val="single" w:sz="4" w:space="0" w:color="000000"/>
              <w:left w:val="nil"/>
              <w:bottom w:val="single" w:sz="8" w:space="0" w:color="000000"/>
              <w:right w:val="single" w:sz="8" w:space="0" w:color="000000"/>
            </w:tcBorders>
            <w:vAlign w:val="center"/>
            <w:hideMark/>
          </w:tcPr>
          <w:p w:rsidR="00B62456" w:rsidRDefault="00B62456">
            <w:pPr>
              <w:spacing w:line="276" w:lineRule="auto"/>
              <w:jc w:val="center"/>
              <w:rPr>
                <w:sz w:val="24"/>
                <w:szCs w:val="24"/>
              </w:rPr>
            </w:pPr>
            <w:r>
              <w:rPr>
                <w:sz w:val="24"/>
                <w:szCs w:val="24"/>
              </w:rPr>
              <w:t>2011</w:t>
            </w:r>
          </w:p>
        </w:tc>
        <w:tc>
          <w:tcPr>
            <w:tcW w:w="994" w:type="dxa"/>
            <w:tcBorders>
              <w:top w:val="single" w:sz="4" w:space="0" w:color="000000"/>
              <w:left w:val="nil"/>
              <w:bottom w:val="single" w:sz="8" w:space="0" w:color="000000"/>
              <w:right w:val="single" w:sz="8" w:space="0" w:color="000000"/>
            </w:tcBorders>
            <w:vAlign w:val="center"/>
            <w:hideMark/>
          </w:tcPr>
          <w:p w:rsidR="00B62456" w:rsidRDefault="00B62456">
            <w:pPr>
              <w:spacing w:line="276" w:lineRule="auto"/>
              <w:jc w:val="center"/>
              <w:rPr>
                <w:sz w:val="24"/>
                <w:szCs w:val="24"/>
              </w:rPr>
            </w:pPr>
            <w:r>
              <w:rPr>
                <w:sz w:val="24"/>
                <w:szCs w:val="24"/>
              </w:rPr>
              <w:t>2012</w:t>
            </w:r>
          </w:p>
        </w:tc>
        <w:tc>
          <w:tcPr>
            <w:tcW w:w="1134" w:type="dxa"/>
            <w:tcBorders>
              <w:top w:val="single" w:sz="4" w:space="0" w:color="000000"/>
              <w:left w:val="nil"/>
              <w:bottom w:val="single" w:sz="8" w:space="0" w:color="000000"/>
              <w:right w:val="single" w:sz="8" w:space="0" w:color="000000"/>
            </w:tcBorders>
            <w:vAlign w:val="center"/>
            <w:hideMark/>
          </w:tcPr>
          <w:p w:rsidR="00B62456" w:rsidRDefault="00B62456">
            <w:pPr>
              <w:spacing w:line="276" w:lineRule="auto"/>
              <w:jc w:val="center"/>
              <w:rPr>
                <w:sz w:val="24"/>
                <w:szCs w:val="24"/>
              </w:rPr>
            </w:pPr>
            <w:r>
              <w:rPr>
                <w:sz w:val="24"/>
                <w:szCs w:val="24"/>
              </w:rPr>
              <w:t>2013</w:t>
            </w:r>
          </w:p>
        </w:tc>
        <w:tc>
          <w:tcPr>
            <w:tcW w:w="1134" w:type="dxa"/>
            <w:tcBorders>
              <w:top w:val="single" w:sz="4" w:space="0" w:color="000000"/>
              <w:left w:val="nil"/>
              <w:bottom w:val="single" w:sz="8" w:space="0" w:color="000000"/>
              <w:right w:val="single" w:sz="8" w:space="0" w:color="000000"/>
            </w:tcBorders>
            <w:vAlign w:val="center"/>
            <w:hideMark/>
          </w:tcPr>
          <w:p w:rsidR="00B62456" w:rsidRDefault="00B62456">
            <w:pPr>
              <w:spacing w:line="276" w:lineRule="auto"/>
              <w:jc w:val="center"/>
              <w:rPr>
                <w:sz w:val="24"/>
                <w:szCs w:val="24"/>
              </w:rPr>
            </w:pPr>
            <w:r>
              <w:rPr>
                <w:sz w:val="24"/>
                <w:szCs w:val="24"/>
              </w:rPr>
              <w:t>2014</w:t>
            </w:r>
          </w:p>
        </w:tc>
        <w:tc>
          <w:tcPr>
            <w:tcW w:w="1134" w:type="dxa"/>
            <w:tcBorders>
              <w:top w:val="single" w:sz="4" w:space="0" w:color="000000"/>
              <w:left w:val="nil"/>
              <w:bottom w:val="single" w:sz="8" w:space="0" w:color="000000"/>
              <w:right w:val="single" w:sz="8" w:space="0" w:color="000000"/>
            </w:tcBorders>
            <w:vAlign w:val="center"/>
            <w:hideMark/>
          </w:tcPr>
          <w:p w:rsidR="00B62456" w:rsidRDefault="00B62456">
            <w:pPr>
              <w:spacing w:line="276" w:lineRule="auto"/>
              <w:jc w:val="center"/>
              <w:rPr>
                <w:sz w:val="24"/>
                <w:szCs w:val="24"/>
              </w:rPr>
            </w:pPr>
            <w:r>
              <w:rPr>
                <w:sz w:val="24"/>
                <w:szCs w:val="24"/>
              </w:rPr>
              <w:t>2015</w:t>
            </w:r>
          </w:p>
        </w:tc>
        <w:tc>
          <w:tcPr>
            <w:tcW w:w="1276" w:type="dxa"/>
            <w:tcBorders>
              <w:top w:val="single" w:sz="4" w:space="0" w:color="000000"/>
              <w:left w:val="nil"/>
              <w:bottom w:val="single" w:sz="8" w:space="0" w:color="000000"/>
              <w:right w:val="single" w:sz="8" w:space="0" w:color="000000"/>
            </w:tcBorders>
            <w:vAlign w:val="center"/>
            <w:hideMark/>
          </w:tcPr>
          <w:p w:rsidR="00B62456" w:rsidRDefault="00B62456">
            <w:pPr>
              <w:spacing w:line="276" w:lineRule="auto"/>
              <w:ind w:firstLine="34"/>
              <w:jc w:val="center"/>
              <w:rPr>
                <w:sz w:val="24"/>
                <w:szCs w:val="24"/>
              </w:rPr>
            </w:pPr>
            <w:r>
              <w:rPr>
                <w:sz w:val="24"/>
                <w:szCs w:val="24"/>
              </w:rPr>
              <w:t>2016</w:t>
            </w:r>
          </w:p>
        </w:tc>
        <w:tc>
          <w:tcPr>
            <w:tcW w:w="1134" w:type="dxa"/>
            <w:tcBorders>
              <w:top w:val="single" w:sz="4" w:space="0" w:color="000000"/>
              <w:left w:val="nil"/>
              <w:bottom w:val="single" w:sz="8" w:space="0" w:color="000000"/>
              <w:right w:val="single" w:sz="8" w:space="0" w:color="000000"/>
            </w:tcBorders>
            <w:hideMark/>
          </w:tcPr>
          <w:p w:rsidR="00B62456" w:rsidRDefault="00B62456">
            <w:pPr>
              <w:spacing w:line="276" w:lineRule="auto"/>
              <w:jc w:val="center"/>
              <w:rPr>
                <w:sz w:val="24"/>
                <w:szCs w:val="24"/>
              </w:rPr>
            </w:pPr>
            <w:r>
              <w:rPr>
                <w:sz w:val="24"/>
                <w:szCs w:val="24"/>
              </w:rPr>
              <w:t>2017</w:t>
            </w:r>
          </w:p>
        </w:tc>
      </w:tr>
      <w:tr w:rsidR="00B62456" w:rsidTr="00B62456">
        <w:trPr>
          <w:trHeight w:val="399"/>
        </w:trPr>
        <w:tc>
          <w:tcPr>
            <w:tcW w:w="1048" w:type="dxa"/>
            <w:tcBorders>
              <w:top w:val="nil"/>
              <w:left w:val="single" w:sz="4" w:space="0" w:color="000000"/>
              <w:bottom w:val="single" w:sz="4" w:space="0" w:color="000000"/>
              <w:right w:val="single" w:sz="8" w:space="0" w:color="000000"/>
            </w:tcBorders>
            <w:vAlign w:val="center"/>
            <w:hideMark/>
          </w:tcPr>
          <w:p w:rsidR="00B62456" w:rsidRDefault="00B62456">
            <w:pPr>
              <w:spacing w:line="276" w:lineRule="auto"/>
              <w:jc w:val="center"/>
              <w:rPr>
                <w:bCs/>
                <w:sz w:val="24"/>
                <w:szCs w:val="24"/>
              </w:rPr>
            </w:pPr>
            <w:r>
              <w:rPr>
                <w:bCs/>
                <w:sz w:val="24"/>
                <w:szCs w:val="24"/>
              </w:rPr>
              <w:t>Всего</w:t>
            </w:r>
          </w:p>
        </w:tc>
        <w:tc>
          <w:tcPr>
            <w:tcW w:w="1178" w:type="dxa"/>
            <w:tcBorders>
              <w:top w:val="nil"/>
              <w:left w:val="nil"/>
              <w:bottom w:val="single" w:sz="4" w:space="0" w:color="000000"/>
              <w:right w:val="single" w:sz="8" w:space="0" w:color="000000"/>
            </w:tcBorders>
            <w:vAlign w:val="center"/>
            <w:hideMark/>
          </w:tcPr>
          <w:p w:rsidR="00B62456" w:rsidRDefault="00B62456">
            <w:pPr>
              <w:spacing w:line="276" w:lineRule="auto"/>
              <w:jc w:val="center"/>
              <w:rPr>
                <w:bCs/>
                <w:sz w:val="24"/>
                <w:szCs w:val="24"/>
              </w:rPr>
            </w:pPr>
            <w:r>
              <w:rPr>
                <w:bCs/>
                <w:sz w:val="24"/>
                <w:szCs w:val="24"/>
              </w:rPr>
              <w:t>2 777</w:t>
            </w:r>
          </w:p>
        </w:tc>
        <w:tc>
          <w:tcPr>
            <w:tcW w:w="1048" w:type="dxa"/>
            <w:tcBorders>
              <w:top w:val="nil"/>
              <w:left w:val="nil"/>
              <w:bottom w:val="single" w:sz="4" w:space="0" w:color="000000"/>
              <w:right w:val="single" w:sz="8" w:space="0" w:color="000000"/>
            </w:tcBorders>
            <w:vAlign w:val="center"/>
            <w:hideMark/>
          </w:tcPr>
          <w:p w:rsidR="00B62456" w:rsidRDefault="00B62456">
            <w:pPr>
              <w:spacing w:line="276" w:lineRule="auto"/>
              <w:jc w:val="center"/>
              <w:rPr>
                <w:bCs/>
                <w:sz w:val="24"/>
                <w:szCs w:val="24"/>
              </w:rPr>
            </w:pPr>
            <w:r>
              <w:rPr>
                <w:bCs/>
                <w:sz w:val="24"/>
                <w:szCs w:val="24"/>
              </w:rPr>
              <w:t>11 025</w:t>
            </w:r>
          </w:p>
        </w:tc>
        <w:tc>
          <w:tcPr>
            <w:tcW w:w="994" w:type="dxa"/>
            <w:tcBorders>
              <w:top w:val="nil"/>
              <w:left w:val="nil"/>
              <w:bottom w:val="single" w:sz="4" w:space="0" w:color="000000"/>
              <w:right w:val="single" w:sz="8" w:space="0" w:color="000000"/>
            </w:tcBorders>
            <w:vAlign w:val="center"/>
            <w:hideMark/>
          </w:tcPr>
          <w:p w:rsidR="00B62456" w:rsidRDefault="00B62456">
            <w:pPr>
              <w:spacing w:line="276" w:lineRule="auto"/>
              <w:ind w:right="-108" w:firstLine="35"/>
              <w:jc w:val="center"/>
              <w:rPr>
                <w:bCs/>
                <w:sz w:val="24"/>
                <w:szCs w:val="24"/>
              </w:rPr>
            </w:pPr>
            <w:r>
              <w:rPr>
                <w:bCs/>
                <w:sz w:val="24"/>
                <w:szCs w:val="24"/>
              </w:rPr>
              <w:t>15 985</w:t>
            </w:r>
          </w:p>
        </w:tc>
        <w:tc>
          <w:tcPr>
            <w:tcW w:w="1134" w:type="dxa"/>
            <w:tcBorders>
              <w:top w:val="nil"/>
              <w:left w:val="nil"/>
              <w:bottom w:val="single" w:sz="4" w:space="0" w:color="000000"/>
              <w:right w:val="single" w:sz="8" w:space="0" w:color="000000"/>
            </w:tcBorders>
            <w:vAlign w:val="center"/>
            <w:hideMark/>
          </w:tcPr>
          <w:p w:rsidR="00B62456" w:rsidRDefault="00B62456">
            <w:pPr>
              <w:spacing w:line="276" w:lineRule="auto"/>
              <w:ind w:firstLine="34"/>
              <w:jc w:val="center"/>
              <w:rPr>
                <w:bCs/>
                <w:sz w:val="24"/>
                <w:szCs w:val="24"/>
              </w:rPr>
            </w:pPr>
            <w:r>
              <w:rPr>
                <w:bCs/>
                <w:sz w:val="24"/>
                <w:szCs w:val="24"/>
              </w:rPr>
              <w:t>19 526</w:t>
            </w:r>
          </w:p>
        </w:tc>
        <w:tc>
          <w:tcPr>
            <w:tcW w:w="1134" w:type="dxa"/>
            <w:tcBorders>
              <w:top w:val="nil"/>
              <w:left w:val="nil"/>
              <w:bottom w:val="single" w:sz="4" w:space="0" w:color="000000"/>
              <w:right w:val="single" w:sz="8" w:space="0" w:color="000000"/>
            </w:tcBorders>
            <w:vAlign w:val="center"/>
            <w:hideMark/>
          </w:tcPr>
          <w:p w:rsidR="00B62456" w:rsidRDefault="00B62456">
            <w:pPr>
              <w:spacing w:line="276" w:lineRule="auto"/>
              <w:jc w:val="center"/>
              <w:rPr>
                <w:bCs/>
                <w:sz w:val="24"/>
                <w:szCs w:val="24"/>
              </w:rPr>
            </w:pPr>
            <w:r>
              <w:rPr>
                <w:bCs/>
                <w:sz w:val="24"/>
                <w:szCs w:val="24"/>
              </w:rPr>
              <w:t>105 210</w:t>
            </w:r>
          </w:p>
        </w:tc>
        <w:tc>
          <w:tcPr>
            <w:tcW w:w="1134" w:type="dxa"/>
            <w:tcBorders>
              <w:top w:val="nil"/>
              <w:left w:val="nil"/>
              <w:bottom w:val="single" w:sz="4" w:space="0" w:color="000000"/>
              <w:right w:val="single" w:sz="8" w:space="0" w:color="000000"/>
            </w:tcBorders>
            <w:vAlign w:val="center"/>
            <w:hideMark/>
          </w:tcPr>
          <w:p w:rsidR="00B62456" w:rsidRDefault="00B62456">
            <w:pPr>
              <w:spacing w:line="276" w:lineRule="auto"/>
              <w:ind w:hanging="108"/>
              <w:jc w:val="center"/>
              <w:rPr>
                <w:bCs/>
                <w:sz w:val="24"/>
                <w:szCs w:val="24"/>
              </w:rPr>
            </w:pPr>
            <w:r>
              <w:rPr>
                <w:bCs/>
                <w:sz w:val="24"/>
                <w:szCs w:val="24"/>
              </w:rPr>
              <w:t>180 244</w:t>
            </w:r>
          </w:p>
        </w:tc>
        <w:tc>
          <w:tcPr>
            <w:tcW w:w="1276" w:type="dxa"/>
            <w:tcBorders>
              <w:top w:val="nil"/>
              <w:left w:val="nil"/>
              <w:bottom w:val="single" w:sz="4" w:space="0" w:color="000000"/>
              <w:right w:val="single" w:sz="8" w:space="0" w:color="000000"/>
            </w:tcBorders>
            <w:vAlign w:val="center"/>
            <w:hideMark/>
          </w:tcPr>
          <w:p w:rsidR="00B62456" w:rsidRDefault="00B62456">
            <w:pPr>
              <w:spacing w:line="276" w:lineRule="auto"/>
              <w:ind w:firstLine="34"/>
              <w:jc w:val="center"/>
              <w:rPr>
                <w:bCs/>
                <w:sz w:val="24"/>
                <w:szCs w:val="24"/>
              </w:rPr>
            </w:pPr>
            <w:r>
              <w:rPr>
                <w:bCs/>
                <w:sz w:val="24"/>
                <w:szCs w:val="24"/>
              </w:rPr>
              <w:t>247 859</w:t>
            </w:r>
          </w:p>
        </w:tc>
        <w:tc>
          <w:tcPr>
            <w:tcW w:w="1134" w:type="dxa"/>
            <w:tcBorders>
              <w:top w:val="nil"/>
              <w:left w:val="nil"/>
              <w:bottom w:val="single" w:sz="4" w:space="0" w:color="000000"/>
              <w:right w:val="single" w:sz="8" w:space="0" w:color="000000"/>
            </w:tcBorders>
            <w:hideMark/>
          </w:tcPr>
          <w:p w:rsidR="00B62456" w:rsidRDefault="00B62456">
            <w:pPr>
              <w:spacing w:line="276" w:lineRule="auto"/>
              <w:jc w:val="center"/>
              <w:rPr>
                <w:bCs/>
                <w:sz w:val="24"/>
                <w:szCs w:val="24"/>
              </w:rPr>
            </w:pPr>
            <w:r>
              <w:rPr>
                <w:bCs/>
                <w:sz w:val="24"/>
                <w:szCs w:val="24"/>
              </w:rPr>
              <w:t>245050</w:t>
            </w:r>
          </w:p>
        </w:tc>
      </w:tr>
    </w:tbl>
    <w:p w:rsidR="00B62456" w:rsidRDefault="00B62456" w:rsidP="00B62456">
      <w:pPr>
        <w:tabs>
          <w:tab w:val="left" w:pos="7230"/>
        </w:tabs>
        <w:jc w:val="center"/>
        <w:rPr>
          <w:b/>
          <w:color w:val="FF0000"/>
          <w:sz w:val="28"/>
          <w:szCs w:val="28"/>
          <w:u w:val="single"/>
        </w:rPr>
      </w:pPr>
    </w:p>
    <w:p w:rsidR="00B62456" w:rsidRDefault="00B62456" w:rsidP="00B62456">
      <w:pPr>
        <w:pStyle w:val="a6"/>
        <w:ind w:left="0" w:right="-284"/>
        <w:contextualSpacing/>
        <w:jc w:val="both"/>
        <w:rPr>
          <w:sz w:val="24"/>
          <w:szCs w:val="24"/>
        </w:rPr>
      </w:pPr>
      <w:r>
        <w:rPr>
          <w:sz w:val="24"/>
          <w:szCs w:val="24"/>
        </w:rPr>
        <w:t>Основным результатом деятельности многофункционального центра стало участие в региональном конкурсе «Лучший многофункциональный центр Ростовской области», по результатам которого МФЦ города Волгодонска занял 3 место в номинациях «Лучший МФЦ» и «Лучшая практика по информатизации МФЦ». Лучшим работником МФЦ Ростовской области признан Шамиль Магомедов, консультант офиса на ул.Морской, д.62.</w:t>
      </w:r>
    </w:p>
    <w:p w:rsidR="00B62456" w:rsidRDefault="00B62456" w:rsidP="00B62456">
      <w:pPr>
        <w:ind w:right="-426" w:firstLine="709"/>
        <w:jc w:val="both"/>
        <w:rPr>
          <w:sz w:val="24"/>
          <w:szCs w:val="24"/>
        </w:rPr>
      </w:pPr>
      <w:r>
        <w:rPr>
          <w:sz w:val="24"/>
          <w:szCs w:val="24"/>
        </w:rPr>
        <w:t>Качественные показатели деятельности МФЦ, предусмотренные Указом Президента РФ от 12.05.2012 №601, выполняются.</w:t>
      </w:r>
    </w:p>
    <w:p w:rsidR="00B62456" w:rsidRDefault="00B62456" w:rsidP="00B62456">
      <w:pPr>
        <w:ind w:right="-426" w:firstLine="709"/>
        <w:jc w:val="both"/>
        <w:rPr>
          <w:sz w:val="24"/>
          <w:szCs w:val="24"/>
        </w:rPr>
      </w:pPr>
      <w:r>
        <w:rPr>
          <w:sz w:val="24"/>
          <w:szCs w:val="24"/>
        </w:rPr>
        <w:t>Среднее время ожидания в очереди, несмотря на возросшее количество принятых заявителей и расширение перечня услуг за счет трудоемких федеральных услуг, по-прежнему менее 15 минут и в среднем составило 00:06:59.</w:t>
      </w:r>
    </w:p>
    <w:p w:rsidR="00B62456" w:rsidRDefault="00B62456" w:rsidP="00B62456">
      <w:pPr>
        <w:ind w:firstLine="709"/>
        <w:jc w:val="both"/>
        <w:rPr>
          <w:sz w:val="24"/>
          <w:szCs w:val="24"/>
        </w:rPr>
      </w:pPr>
      <w:r>
        <w:rPr>
          <w:sz w:val="24"/>
          <w:szCs w:val="24"/>
        </w:rPr>
        <w:t>Услуги стали более трудоемкими и сложными. Так, с 1 декабря 2017 года были полностью закрыты окна приема Кадастровой палаты и прием услуг Росреестра полностью перешел на площадку МФЦ.</w:t>
      </w:r>
    </w:p>
    <w:p w:rsidR="00B62456" w:rsidRDefault="00B62456" w:rsidP="00B62456">
      <w:pPr>
        <w:ind w:firstLine="709"/>
        <w:jc w:val="both"/>
        <w:rPr>
          <w:sz w:val="24"/>
          <w:szCs w:val="24"/>
        </w:rPr>
      </w:pPr>
      <w:r>
        <w:rPr>
          <w:sz w:val="24"/>
          <w:szCs w:val="24"/>
        </w:rPr>
        <w:lastRenderedPageBreak/>
        <w:t xml:space="preserve">По сравнению с 2016 годом увеличилось количество заявителей по услугам Росреестра – с 27 до 44 тысяч, по услуге ПФР – с 11 до 17 тысяч, по услугам ФНС со 150 человек до 3,5 тысяч, по услугам ЗАГС – со 100 человек до 2 тысяч, принято более 13 тысяч услуг МВД.  </w:t>
      </w:r>
    </w:p>
    <w:p w:rsidR="00B62456" w:rsidRDefault="00B62456" w:rsidP="00B62456">
      <w:pPr>
        <w:autoSpaceDE w:val="0"/>
        <w:adjustRightInd w:val="0"/>
        <w:ind w:firstLine="709"/>
        <w:jc w:val="both"/>
        <w:rPr>
          <w:sz w:val="24"/>
          <w:szCs w:val="24"/>
        </w:rPr>
      </w:pPr>
      <w:r>
        <w:rPr>
          <w:rFonts w:eastAsia="Calibri"/>
          <w:sz w:val="24"/>
          <w:szCs w:val="24"/>
        </w:rPr>
        <w:t xml:space="preserve">С заявлением о предоставлении услуги в другом населенном пункте области (по принципу экстерриториальности) обратилось в 2017 году 629 человек, что на 212 больше, чем в 2016 году, в том числе открыто </w:t>
      </w:r>
      <w:r>
        <w:rPr>
          <w:sz w:val="24"/>
          <w:szCs w:val="24"/>
          <w:lang/>
        </w:rPr>
        <w:t xml:space="preserve">дел - 454, </w:t>
      </w:r>
      <w:r>
        <w:rPr>
          <w:sz w:val="24"/>
          <w:szCs w:val="24"/>
        </w:rPr>
        <w:t xml:space="preserve">оказано </w:t>
      </w:r>
      <w:r>
        <w:rPr>
          <w:sz w:val="24"/>
          <w:szCs w:val="24"/>
          <w:lang/>
        </w:rPr>
        <w:t>консультаций – 175</w:t>
      </w:r>
      <w:r>
        <w:rPr>
          <w:sz w:val="24"/>
          <w:szCs w:val="24"/>
        </w:rPr>
        <w:t>.</w:t>
      </w:r>
    </w:p>
    <w:p w:rsidR="00B62456" w:rsidRDefault="00B62456" w:rsidP="00B62456">
      <w:pPr>
        <w:ind w:firstLine="709"/>
        <w:jc w:val="both"/>
        <w:rPr>
          <w:sz w:val="24"/>
          <w:szCs w:val="24"/>
        </w:rPr>
      </w:pPr>
      <w:r>
        <w:rPr>
          <w:rFonts w:eastAsia="Calibri"/>
          <w:spacing w:val="-4"/>
          <w:sz w:val="24"/>
          <w:szCs w:val="24"/>
        </w:rPr>
        <w:t xml:space="preserve">В 2017 году продолжилось предоставление услуги </w:t>
      </w:r>
      <w:r>
        <w:rPr>
          <w:rFonts w:eastAsia="Calibri"/>
          <w:sz w:val="24"/>
          <w:szCs w:val="24"/>
        </w:rPr>
        <w:t>Обеспечение бесплатного выездного обслуживания заявителей для отдельных категорий граждан, в первую очередь ветеранов. В 2016 году этой услугой воспользовались бесплатно 36 человек. В 2017 году около 200.</w:t>
      </w:r>
    </w:p>
    <w:p w:rsidR="00B62456" w:rsidRDefault="00B62456" w:rsidP="00B62456">
      <w:pPr>
        <w:ind w:firstLine="709"/>
        <w:jc w:val="both"/>
        <w:rPr>
          <w:sz w:val="24"/>
          <w:szCs w:val="24"/>
        </w:rPr>
      </w:pPr>
      <w:r>
        <w:rPr>
          <w:sz w:val="24"/>
          <w:szCs w:val="24"/>
        </w:rPr>
        <w:t xml:space="preserve">С 2016 года, объявленном на Дону годом бизнеса, МФЦ нашего города участвует  в проекте «МФЦ для бизнеса», в рамках которого функционируют уже три окна приема: 2 на Академика Королева, 1а, и в </w:t>
      </w:r>
      <w:r>
        <w:rPr>
          <w:spacing w:val="-4"/>
          <w:sz w:val="24"/>
          <w:szCs w:val="24"/>
        </w:rPr>
        <w:t xml:space="preserve">офисе банка «Центр-Инвест» по адресу: ул. М. Горького, 143. </w:t>
      </w:r>
      <w:r>
        <w:rPr>
          <w:sz w:val="24"/>
          <w:szCs w:val="24"/>
        </w:rPr>
        <w:t>Это еще один шаг навстречу предпринимателям, у которых большим спросом пользуются муниципальные услуги в сфере земельно-имущественных и градостроительных отношений, а также федеральные услуги Росреестра и Федеральной налоговой службы.</w:t>
      </w:r>
    </w:p>
    <w:p w:rsidR="00B62456" w:rsidRDefault="00B62456" w:rsidP="00B62456">
      <w:pPr>
        <w:ind w:firstLine="709"/>
        <w:jc w:val="both"/>
        <w:rPr>
          <w:spacing w:val="-4"/>
          <w:sz w:val="24"/>
          <w:szCs w:val="24"/>
        </w:rPr>
      </w:pPr>
      <w:r>
        <w:rPr>
          <w:spacing w:val="-4"/>
          <w:sz w:val="24"/>
          <w:szCs w:val="24"/>
        </w:rPr>
        <w:t>Следует отметить, что благодаря деятельности МФЦ города Волгодонска по приему услуг федеральных органов исполнительной власти, в первую очередь Росреестра, за 2017 год бюджет  города был пополнен за счет пошлины почти на 13 млн. руб. (</w:t>
      </w:r>
      <w:r>
        <w:rPr>
          <w:rFonts w:eastAsia="Calibri"/>
          <w:sz w:val="24"/>
          <w:szCs w:val="24"/>
          <w:lang w:eastAsia="en-US"/>
        </w:rPr>
        <w:t xml:space="preserve">12 909 967,34 </w:t>
      </w:r>
      <w:r>
        <w:rPr>
          <w:spacing w:val="-4"/>
          <w:sz w:val="24"/>
          <w:szCs w:val="24"/>
        </w:rPr>
        <w:t>руб).</w:t>
      </w:r>
    </w:p>
    <w:p w:rsidR="00B62456" w:rsidRDefault="00B62456" w:rsidP="00B62456">
      <w:pPr>
        <w:ind w:firstLine="709"/>
        <w:jc w:val="both"/>
        <w:rPr>
          <w:sz w:val="24"/>
          <w:szCs w:val="24"/>
        </w:rPr>
      </w:pPr>
      <w:r>
        <w:rPr>
          <w:sz w:val="24"/>
          <w:szCs w:val="24"/>
        </w:rPr>
        <w:t xml:space="preserve">В 2017 году на площадке МФЦ появилась новая услуга: Прием заявлений граждан о голосовании в день выборов по месту своего фактического местонахождения. Услуга в приоритетном порядке оказывается с 31 января до 12 марта 2018 года. </w:t>
      </w:r>
    </w:p>
    <w:p w:rsidR="00B62456" w:rsidRDefault="00B62456" w:rsidP="00B62456">
      <w:pPr>
        <w:spacing w:before="100" w:beforeAutospacing="1" w:after="100" w:afterAutospacing="1"/>
        <w:ind w:firstLine="547"/>
        <w:contextualSpacing/>
        <w:jc w:val="both"/>
        <w:rPr>
          <w:b/>
          <w:sz w:val="24"/>
          <w:szCs w:val="24"/>
          <w:u w:val="single"/>
        </w:rPr>
      </w:pPr>
    </w:p>
    <w:p w:rsidR="00B62456" w:rsidRDefault="00B62456" w:rsidP="00B62456">
      <w:pPr>
        <w:spacing w:before="100" w:beforeAutospacing="1" w:after="100" w:afterAutospacing="1"/>
        <w:ind w:firstLine="547"/>
        <w:contextualSpacing/>
        <w:jc w:val="both"/>
        <w:rPr>
          <w:sz w:val="28"/>
          <w:szCs w:val="28"/>
          <w:u w:val="single"/>
        </w:rPr>
      </w:pPr>
      <w:r>
        <w:rPr>
          <w:b/>
          <w:sz w:val="28"/>
          <w:szCs w:val="28"/>
          <w:u w:val="single"/>
        </w:rPr>
        <w:t>Создание условий для обеспечения жителей городского округа услугами общественного питания, торговли и бытового обслуживания</w:t>
      </w:r>
      <w:r>
        <w:rPr>
          <w:sz w:val="28"/>
          <w:szCs w:val="28"/>
          <w:u w:val="single"/>
        </w:rPr>
        <w:t xml:space="preserve"> </w:t>
      </w:r>
    </w:p>
    <w:p w:rsidR="00B62456" w:rsidRDefault="00B62456" w:rsidP="00B62456">
      <w:pPr>
        <w:spacing w:before="100" w:beforeAutospacing="1" w:after="100" w:afterAutospacing="1"/>
        <w:ind w:firstLine="547"/>
        <w:contextualSpacing/>
        <w:jc w:val="both"/>
        <w:rPr>
          <w:sz w:val="24"/>
          <w:szCs w:val="24"/>
          <w:u w:val="single"/>
        </w:rPr>
      </w:pPr>
      <w:r>
        <w:rPr>
          <w:sz w:val="24"/>
          <w:szCs w:val="24"/>
          <w:u w:val="single"/>
        </w:rPr>
        <w:t xml:space="preserve">        </w:t>
      </w:r>
    </w:p>
    <w:p w:rsidR="00B62456" w:rsidRDefault="00B62456" w:rsidP="00B62456">
      <w:pPr>
        <w:ind w:firstLine="708"/>
        <w:jc w:val="both"/>
        <w:rPr>
          <w:sz w:val="24"/>
          <w:szCs w:val="24"/>
        </w:rPr>
      </w:pPr>
      <w:r>
        <w:rPr>
          <w:sz w:val="24"/>
          <w:szCs w:val="24"/>
        </w:rPr>
        <w:t xml:space="preserve">Потребительский рынок  объединяет 2348  предприятий, в том числе – 1514 предприятий торговли,  235 предприятий общественного питания,  599 предприятий бытового обслуживания населения.  Деятельность в сфере потребительского рынка осуществляют 1700 хозяйствующих субъектов, что составляет 20% от общего количества юридических лиц и индивидуальных предпринимателей, зарегистрированных на территории города. В отрасли  трудится более 17 тысяч человек.  В 2017 году сфера потребительского рынка города Волгодонска  увеличилась на 22 предприятия, в том числе  на 16 объектов торговли и  6 объектов бытового обслуживания. </w:t>
      </w:r>
    </w:p>
    <w:p w:rsidR="00B62456" w:rsidRDefault="00B62456" w:rsidP="00B62456">
      <w:pPr>
        <w:pStyle w:val="a6"/>
        <w:ind w:left="0" w:firstLine="709"/>
        <w:jc w:val="both"/>
        <w:rPr>
          <w:sz w:val="24"/>
          <w:szCs w:val="24"/>
          <w:lang w:eastAsia="ar-SA"/>
        </w:rPr>
      </w:pPr>
      <w:r>
        <w:rPr>
          <w:sz w:val="24"/>
          <w:szCs w:val="24"/>
          <w:lang w:eastAsia="ar-SA"/>
        </w:rPr>
        <w:t xml:space="preserve">За счет открытия новых и реконструкции действующих предприятий показатель обеспеченности населения города площадями стационарных торговых объектов в 1,1 раза превышает установленный норматив (625 кв.м. на 1000 человек) и составляет 700,7 кв.м на 1 тыс. жителей. </w:t>
      </w:r>
    </w:p>
    <w:p w:rsidR="00B62456" w:rsidRDefault="00B62456" w:rsidP="00B62456">
      <w:pPr>
        <w:ind w:firstLine="547"/>
        <w:jc w:val="both"/>
        <w:rPr>
          <w:sz w:val="24"/>
          <w:szCs w:val="24"/>
        </w:rPr>
      </w:pPr>
      <w:r>
        <w:rPr>
          <w:b/>
          <w:sz w:val="24"/>
          <w:szCs w:val="24"/>
        </w:rPr>
        <w:t>Торговля.</w:t>
      </w:r>
      <w:r>
        <w:rPr>
          <w:color w:val="FF0000"/>
          <w:sz w:val="24"/>
          <w:szCs w:val="24"/>
        </w:rPr>
        <w:t xml:space="preserve"> </w:t>
      </w:r>
      <w:r>
        <w:rPr>
          <w:sz w:val="24"/>
          <w:szCs w:val="24"/>
        </w:rPr>
        <w:t>Больше половины объема оборота розничной торговли (55,3%) обеспечено субъектами малого предпринимательства, 34,5% крупными и средними организациями и 10,2%  розничными рынками и ярмарками.</w:t>
      </w:r>
    </w:p>
    <w:p w:rsidR="00B62456" w:rsidRDefault="00B62456" w:rsidP="00B62456">
      <w:pPr>
        <w:pStyle w:val="a6"/>
        <w:ind w:left="0" w:firstLine="708"/>
        <w:jc w:val="both"/>
        <w:rPr>
          <w:sz w:val="24"/>
          <w:szCs w:val="24"/>
          <w:lang w:eastAsia="ar-SA"/>
        </w:rPr>
      </w:pPr>
      <w:r>
        <w:rPr>
          <w:sz w:val="24"/>
          <w:szCs w:val="24"/>
          <w:lang w:eastAsia="ar-SA"/>
        </w:rPr>
        <w:t>В структуре формирования  оборота розничной торговли  произошло увеличение доли субъектов малого бизнеса в сравнении с аналогичным периодом прошлого года с 51,4 % до 55,3 %. Удельный вес субъектов крупных и средних организаций  снизился с 37,6 до 34,5 %.</w:t>
      </w:r>
    </w:p>
    <w:p w:rsidR="00B62456" w:rsidRDefault="00B62456" w:rsidP="00B62456">
      <w:pPr>
        <w:jc w:val="both"/>
        <w:rPr>
          <w:sz w:val="24"/>
          <w:szCs w:val="24"/>
        </w:rPr>
      </w:pPr>
      <w:r>
        <w:rPr>
          <w:sz w:val="24"/>
          <w:szCs w:val="24"/>
        </w:rPr>
        <w:t xml:space="preserve">          Показатель оборота розничной торговли на душу населения  города по-прежнему остается  одним  из самых высоких в области – 213,3  тыс.рублей, увеличившись в сравнении с прошлым годом на 2,7 %.</w:t>
      </w:r>
    </w:p>
    <w:p w:rsidR="00B62456" w:rsidRDefault="00B62456" w:rsidP="00B62456">
      <w:pPr>
        <w:ind w:firstLine="708"/>
        <w:jc w:val="both"/>
        <w:rPr>
          <w:rStyle w:val="a5"/>
          <w:b w:val="0"/>
          <w:bCs w:val="0"/>
        </w:rPr>
      </w:pPr>
      <w:r>
        <w:rPr>
          <w:b/>
          <w:sz w:val="24"/>
          <w:szCs w:val="24"/>
        </w:rPr>
        <w:t>Общественное питание.</w:t>
      </w:r>
      <w:r>
        <w:rPr>
          <w:b/>
          <w:i/>
          <w:sz w:val="24"/>
          <w:szCs w:val="24"/>
        </w:rPr>
        <w:t xml:space="preserve"> </w:t>
      </w:r>
      <w:r>
        <w:rPr>
          <w:sz w:val="24"/>
          <w:szCs w:val="24"/>
        </w:rPr>
        <w:t xml:space="preserve">Обеспеченность посадочными местами в предприятиях общественного питания составляет 42,2 п/м на 1000 человек  и превышает среднеобластной показатель на 14,4 % (средний показатель в Ростовской области составляет 36,9 п/м). В расчете на душу населения оборот общественного питания составил  10,2 тыс. рублей. </w:t>
      </w:r>
    </w:p>
    <w:p w:rsidR="00B62456" w:rsidRDefault="00B62456" w:rsidP="00B62456">
      <w:pPr>
        <w:ind w:firstLine="709"/>
        <w:jc w:val="both"/>
      </w:pPr>
      <w:r>
        <w:rPr>
          <w:b/>
          <w:sz w:val="24"/>
          <w:szCs w:val="24"/>
        </w:rPr>
        <w:t xml:space="preserve">Бытовое обслуживание. </w:t>
      </w:r>
      <w:r>
        <w:rPr>
          <w:sz w:val="24"/>
          <w:szCs w:val="24"/>
        </w:rPr>
        <w:t>По оперативным данным</w:t>
      </w:r>
      <w:r>
        <w:rPr>
          <w:b/>
          <w:sz w:val="24"/>
          <w:szCs w:val="24"/>
        </w:rPr>
        <w:t xml:space="preserve"> </w:t>
      </w:r>
      <w:r>
        <w:rPr>
          <w:sz w:val="24"/>
          <w:szCs w:val="24"/>
        </w:rPr>
        <w:t xml:space="preserve"> объем бытовых услуг населению города оказан на сумму 1,2 млрд.руб. В среднем, одному горожанину </w:t>
      </w:r>
      <w:r>
        <w:rPr>
          <w:sz w:val="24"/>
          <w:szCs w:val="24"/>
        </w:rPr>
        <w:lastRenderedPageBreak/>
        <w:t>предоставлено бытовых услуг на сумму 7,0 тыс.руб., что на 7,7 % выше аналогичного периода прошлого года.</w:t>
      </w:r>
    </w:p>
    <w:p w:rsidR="00B62456" w:rsidRDefault="00B62456" w:rsidP="00B62456">
      <w:pPr>
        <w:ind w:firstLine="708"/>
        <w:jc w:val="both"/>
        <w:rPr>
          <w:sz w:val="24"/>
          <w:szCs w:val="28"/>
        </w:rPr>
      </w:pPr>
      <w:r>
        <w:rPr>
          <w:sz w:val="24"/>
          <w:szCs w:val="28"/>
        </w:rPr>
        <w:t>В отчетном периоде объекты потребительского рынка проводили работу по выполнению требований Федерального закона  от 03.07.2016   № 290-ФЗ  в части использования  контрольно-кассовой техники нового образца (касс-онлайн). Организации и индивидуальные предприниматели, которые заняты в сфере торговли и ранее применяли ККТ, модернизировали имеющийся парк ККТ или заменили его на онлайн-кассы.</w:t>
      </w:r>
    </w:p>
    <w:p w:rsidR="00B62456" w:rsidRDefault="00B62456" w:rsidP="00B62456">
      <w:pPr>
        <w:ind w:firstLine="708"/>
        <w:jc w:val="both"/>
        <w:rPr>
          <w:sz w:val="24"/>
          <w:szCs w:val="28"/>
        </w:rPr>
      </w:pPr>
      <w:r>
        <w:rPr>
          <w:sz w:val="24"/>
          <w:szCs w:val="28"/>
        </w:rPr>
        <w:t>С юридическими лицами, индивидуальными предпринимателями с начала текущего года проведено  4 совещания - семинара с участием Департамента потребительского рынка области, налоговой инспекции по разъяснению  требований законодательства в части подключения к ЕГАИС и применения касс-онлайн при расчетах с покупателями в сфере оборота алкогольной продукции (охват 436 человек).</w:t>
      </w:r>
    </w:p>
    <w:p w:rsidR="00B62456" w:rsidRDefault="00B62456" w:rsidP="00B62456">
      <w:pPr>
        <w:ind w:firstLine="708"/>
        <w:jc w:val="both"/>
        <w:rPr>
          <w:sz w:val="24"/>
          <w:szCs w:val="28"/>
        </w:rPr>
      </w:pPr>
    </w:p>
    <w:p w:rsidR="00B62456" w:rsidRDefault="00B62456" w:rsidP="00B62456">
      <w:pPr>
        <w:spacing w:before="100" w:after="100"/>
        <w:jc w:val="center"/>
        <w:rPr>
          <w:b/>
          <w:sz w:val="28"/>
          <w:szCs w:val="28"/>
          <w:u w:val="single"/>
        </w:rPr>
      </w:pPr>
      <w:r>
        <w:rPr>
          <w:b/>
          <w:bCs/>
          <w:sz w:val="28"/>
          <w:szCs w:val="28"/>
          <w:u w:val="single"/>
        </w:rPr>
        <w:t>С</w:t>
      </w:r>
      <w:r>
        <w:rPr>
          <w:b/>
          <w:sz w:val="28"/>
          <w:szCs w:val="28"/>
          <w:u w:val="single"/>
        </w:rPr>
        <w:t>оздание условий для расширения рынка сельскохозяйственной продукции, сырья и продовольствия</w:t>
      </w:r>
    </w:p>
    <w:p w:rsidR="00B62456" w:rsidRDefault="00B62456" w:rsidP="00B62456">
      <w:pPr>
        <w:spacing w:before="100" w:after="100"/>
        <w:jc w:val="center"/>
        <w:rPr>
          <w:b/>
          <w:sz w:val="28"/>
          <w:szCs w:val="28"/>
          <w:u w:val="single"/>
        </w:rPr>
      </w:pPr>
    </w:p>
    <w:p w:rsidR="00B62456" w:rsidRDefault="00B62456" w:rsidP="00B62456">
      <w:pPr>
        <w:pStyle w:val="a6"/>
        <w:ind w:left="0" w:firstLine="709"/>
        <w:jc w:val="both"/>
        <w:rPr>
          <w:sz w:val="24"/>
          <w:szCs w:val="24"/>
          <w:lang w:eastAsia="ar-SA"/>
        </w:rPr>
      </w:pPr>
      <w:r>
        <w:rPr>
          <w:sz w:val="24"/>
          <w:szCs w:val="24"/>
          <w:lang w:eastAsia="ar-SA"/>
        </w:rPr>
        <w:t>В  2017 году  проведено  19 муниципальных  ярмарок выходного дня на бесплатной основе, на которых реализовано более 650 тонн сельскохозяйственной и пищевой продукции. Услугами ярмарок в отчетном периоде смогли  воспользоваться более 150 городских, областных и региональных товаропроизводителей.</w:t>
      </w:r>
    </w:p>
    <w:p w:rsidR="00B62456" w:rsidRDefault="00B62456" w:rsidP="00B62456">
      <w:pPr>
        <w:pStyle w:val="a6"/>
        <w:ind w:left="0"/>
        <w:jc w:val="both"/>
        <w:rPr>
          <w:sz w:val="24"/>
          <w:szCs w:val="24"/>
          <w:lang w:eastAsia="ar-SA"/>
        </w:rPr>
      </w:pPr>
      <w:r>
        <w:rPr>
          <w:sz w:val="24"/>
          <w:szCs w:val="24"/>
          <w:lang w:eastAsia="ar-SA"/>
        </w:rPr>
        <w:t xml:space="preserve">   </w:t>
      </w:r>
      <w:r>
        <w:rPr>
          <w:sz w:val="24"/>
          <w:szCs w:val="24"/>
          <w:lang w:eastAsia="ar-SA"/>
        </w:rPr>
        <w:tab/>
        <w:t xml:space="preserve">Благодаря непосредственному участию товаропроизводителей на ярмарках есть возможность снижать цены на 10-20 % на социально значимую группу товаров. </w:t>
      </w:r>
    </w:p>
    <w:p w:rsidR="00B62456" w:rsidRDefault="00B62456" w:rsidP="00B62456">
      <w:pPr>
        <w:pStyle w:val="a6"/>
        <w:ind w:left="0"/>
        <w:jc w:val="both"/>
        <w:rPr>
          <w:sz w:val="24"/>
          <w:szCs w:val="24"/>
          <w:lang w:eastAsia="ar-SA"/>
        </w:rPr>
      </w:pPr>
      <w:r>
        <w:rPr>
          <w:sz w:val="24"/>
          <w:szCs w:val="24"/>
          <w:lang w:eastAsia="ar-SA"/>
        </w:rPr>
        <w:t xml:space="preserve">    </w:t>
      </w:r>
      <w:r>
        <w:rPr>
          <w:sz w:val="24"/>
          <w:szCs w:val="24"/>
          <w:lang w:eastAsia="ar-SA"/>
        </w:rPr>
        <w:tab/>
        <w:t>В рамках реализации Соглашения о торгово-экономическом, научно-техническом и культурном сотрудничестве между Ростовской областью Российской Федерации и Республикой Беларусь оказывается  содействие в проведении ярмарок белорусским производителям. В 2017 году проведено 5 ярмарок.</w:t>
      </w:r>
    </w:p>
    <w:p w:rsidR="00B62456" w:rsidRDefault="00B62456" w:rsidP="00B62456">
      <w:pPr>
        <w:ind w:firstLine="708"/>
        <w:jc w:val="both"/>
        <w:rPr>
          <w:sz w:val="24"/>
          <w:szCs w:val="24"/>
        </w:rPr>
      </w:pPr>
      <w:r>
        <w:rPr>
          <w:sz w:val="24"/>
          <w:szCs w:val="24"/>
        </w:rPr>
        <w:t>Кроме городских ярмарок на бесплатной основе в городе проведено 819 ярмарок на частных земельных участках. На все  ярмарочные площадки обеспечен доступ городских, областных и региональных товаропроизводителей.</w:t>
      </w:r>
    </w:p>
    <w:p w:rsidR="00B62456" w:rsidRDefault="00B62456" w:rsidP="00B62456">
      <w:pPr>
        <w:jc w:val="center"/>
        <w:rPr>
          <w:b/>
          <w:bCs/>
          <w:iCs/>
          <w:color w:val="FF0000"/>
          <w:sz w:val="24"/>
          <w:szCs w:val="24"/>
          <w:u w:val="single"/>
        </w:rPr>
      </w:pPr>
    </w:p>
    <w:p w:rsidR="00B62456" w:rsidRDefault="00B62456" w:rsidP="00B62456">
      <w:pPr>
        <w:jc w:val="center"/>
        <w:rPr>
          <w:rFonts w:eastAsia="Calibri"/>
          <w:b/>
          <w:sz w:val="28"/>
          <w:szCs w:val="28"/>
          <w:u w:val="single"/>
          <w:lang w:eastAsia="en-US"/>
        </w:rPr>
      </w:pPr>
      <w:r>
        <w:rPr>
          <w:rFonts w:eastAsia="Calibri"/>
          <w:b/>
          <w:sz w:val="28"/>
          <w:szCs w:val="28"/>
          <w:u w:val="single"/>
          <w:lang w:eastAsia="en-US"/>
        </w:rPr>
        <w:t xml:space="preserve">Защита прав потребителей </w:t>
      </w:r>
    </w:p>
    <w:p w:rsidR="00B62456" w:rsidRDefault="00B62456" w:rsidP="00B62456">
      <w:pPr>
        <w:jc w:val="center"/>
        <w:rPr>
          <w:rFonts w:eastAsia="Calibri"/>
          <w:b/>
          <w:sz w:val="28"/>
          <w:szCs w:val="28"/>
          <w:u w:val="single"/>
          <w:lang w:eastAsia="en-US"/>
        </w:rPr>
      </w:pPr>
    </w:p>
    <w:p w:rsidR="00B62456" w:rsidRDefault="00B62456" w:rsidP="00B62456">
      <w:pPr>
        <w:jc w:val="both"/>
        <w:rPr>
          <w:sz w:val="24"/>
          <w:szCs w:val="24"/>
        </w:rPr>
      </w:pPr>
      <w:r>
        <w:rPr>
          <w:sz w:val="24"/>
          <w:szCs w:val="24"/>
        </w:rPr>
        <w:t xml:space="preserve">            В 2017 году рассмотрено 1131 обращение по защите прав потребителей. Предоставлено 875 консультаций, составлено 42 претензии по предъявлению законных требований потребителей к продавцам и исполнителям услуг, 9 исковых заявлений в суды. В досудебном порядке урегулировано 76 потребительских споров на сумму 840 тысяч рублей.</w:t>
      </w:r>
    </w:p>
    <w:p w:rsidR="00B62456" w:rsidRDefault="00B62456" w:rsidP="00B62456">
      <w:pPr>
        <w:ind w:firstLine="567"/>
        <w:jc w:val="both"/>
        <w:rPr>
          <w:sz w:val="24"/>
          <w:szCs w:val="24"/>
        </w:rPr>
      </w:pPr>
      <w:r>
        <w:rPr>
          <w:sz w:val="24"/>
          <w:szCs w:val="24"/>
        </w:rPr>
        <w:t xml:space="preserve"> </w:t>
      </w:r>
      <w:r>
        <w:rPr>
          <w:b/>
          <w:sz w:val="24"/>
          <w:szCs w:val="24"/>
        </w:rPr>
        <w:t>В целях повышения уровня и качества обслуживания</w:t>
      </w:r>
      <w:r>
        <w:rPr>
          <w:sz w:val="24"/>
          <w:szCs w:val="24"/>
        </w:rPr>
        <w:t xml:space="preserve"> для руководителей и работников предприятий потребительского рынка проведено 6 семинаров по вопросу применения закона «О защите прав потребителей». </w:t>
      </w:r>
    </w:p>
    <w:p w:rsidR="00B62456" w:rsidRDefault="00B62456" w:rsidP="00B62456">
      <w:pPr>
        <w:pStyle w:val="a6"/>
        <w:ind w:left="0" w:firstLine="708"/>
        <w:jc w:val="both"/>
        <w:rPr>
          <w:sz w:val="24"/>
          <w:szCs w:val="24"/>
        </w:rPr>
      </w:pPr>
      <w:r>
        <w:rPr>
          <w:sz w:val="24"/>
          <w:szCs w:val="24"/>
        </w:rPr>
        <w:t>Для учащихся общеобразовательных и средних профессиональных учреждений города Волгодонска, в целях популяризации законодательства о защите прав потребителей, а также повышения правовой грамотности учащихся проведено: 39 занятий по основам потребительских знаний</w:t>
      </w:r>
      <w:r>
        <w:rPr>
          <w:sz w:val="24"/>
          <w:szCs w:val="24"/>
          <w:lang w:eastAsia="ru-RU"/>
        </w:rPr>
        <w:t>, городской марафон «Мы юные потребители»</w:t>
      </w:r>
      <w:r>
        <w:rPr>
          <w:sz w:val="24"/>
          <w:szCs w:val="24"/>
        </w:rPr>
        <w:t xml:space="preserve">. </w:t>
      </w:r>
    </w:p>
    <w:p w:rsidR="00B62456" w:rsidRDefault="00B62456" w:rsidP="00B62456">
      <w:pPr>
        <w:pStyle w:val="a6"/>
        <w:ind w:left="0" w:firstLine="708"/>
        <w:jc w:val="both"/>
        <w:rPr>
          <w:sz w:val="24"/>
          <w:szCs w:val="24"/>
          <w:lang w:eastAsia="ar-SA"/>
        </w:rPr>
      </w:pPr>
      <w:r>
        <w:rPr>
          <w:sz w:val="24"/>
          <w:szCs w:val="24"/>
          <w:lang w:eastAsia="ar-SA"/>
        </w:rPr>
        <w:t xml:space="preserve">В целях повышения качества предоставления услуг общественного питания, содействия потребителям в выборе и оценке пищевой продукции проведены три выставки-дегустации - кондитерских, мучных и кулинарных изделий, </w:t>
      </w:r>
      <w:r>
        <w:rPr>
          <w:color w:val="000000"/>
          <w:sz w:val="24"/>
          <w:szCs w:val="24"/>
          <w:lang w:eastAsia="ar-SA"/>
        </w:rPr>
        <w:t xml:space="preserve"> Фестиваль фермерской  продукции «Золотая осень», приуроченный к празднованию 80-летия Ростовской области.</w:t>
      </w:r>
    </w:p>
    <w:p w:rsidR="00B62456" w:rsidRDefault="00B62456" w:rsidP="00B62456">
      <w:pPr>
        <w:ind w:firstLine="708"/>
        <w:rPr>
          <w:sz w:val="24"/>
          <w:szCs w:val="24"/>
        </w:rPr>
      </w:pPr>
      <w:r>
        <w:rPr>
          <w:sz w:val="24"/>
          <w:szCs w:val="24"/>
        </w:rPr>
        <w:t xml:space="preserve">Продолжается работа с  предприятиями-потенциальными участниками добровольной сертификации «Сделано на Дону».  По результатам обществом с ограниченной ответственностью  «Масло Волгодонска»  получен сертификат «Сделано на Дону» от 22.06.2017 года. </w:t>
      </w:r>
    </w:p>
    <w:p w:rsidR="00B62456" w:rsidRDefault="00B62456" w:rsidP="00B62456">
      <w:pPr>
        <w:jc w:val="both"/>
        <w:rPr>
          <w:sz w:val="24"/>
          <w:szCs w:val="28"/>
        </w:rPr>
      </w:pPr>
      <w:r>
        <w:rPr>
          <w:sz w:val="18"/>
        </w:rPr>
        <w:t xml:space="preserve">    </w:t>
      </w:r>
      <w:r>
        <w:rPr>
          <w:sz w:val="18"/>
        </w:rPr>
        <w:tab/>
      </w:r>
      <w:r>
        <w:rPr>
          <w:sz w:val="24"/>
          <w:szCs w:val="28"/>
        </w:rPr>
        <w:t xml:space="preserve">Также с целью  популяризации знака «Сделано на Дону» проведено 5 акций «Выбираем Донское» в торгово-развлекательном центре, на городских ярмарках.  В </w:t>
      </w:r>
      <w:r>
        <w:rPr>
          <w:sz w:val="24"/>
          <w:szCs w:val="28"/>
        </w:rPr>
        <w:lastRenderedPageBreak/>
        <w:t>рамках акций жители  информировались о функционировании системы добровольной сертификации «Сделано на Дону».</w:t>
      </w:r>
    </w:p>
    <w:p w:rsidR="00B62456" w:rsidRDefault="00B62456" w:rsidP="00B62456">
      <w:pPr>
        <w:jc w:val="both"/>
        <w:rPr>
          <w:color w:val="FF0000"/>
        </w:rPr>
      </w:pPr>
    </w:p>
    <w:p w:rsidR="00B62456" w:rsidRDefault="00B62456" w:rsidP="00B62456">
      <w:pPr>
        <w:spacing w:before="100" w:after="100"/>
        <w:jc w:val="center"/>
        <w:rPr>
          <w:b/>
          <w:sz w:val="28"/>
          <w:szCs w:val="28"/>
          <w:u w:val="single"/>
          <w:lang w:eastAsia="ar-SA"/>
        </w:rPr>
      </w:pPr>
      <w:r>
        <w:rPr>
          <w:b/>
          <w:sz w:val="28"/>
          <w:szCs w:val="28"/>
          <w:u w:val="single"/>
          <w:lang w:eastAsia="ar-SA"/>
        </w:rPr>
        <w:t>Организация в границах Волгодонска электро-, тепло-, газо- и водоснабжения населения</w:t>
      </w:r>
    </w:p>
    <w:p w:rsidR="00B62456" w:rsidRDefault="00B62456" w:rsidP="00B62456">
      <w:pPr>
        <w:spacing w:before="100" w:after="100"/>
        <w:jc w:val="center"/>
        <w:rPr>
          <w:b/>
          <w:sz w:val="24"/>
          <w:szCs w:val="24"/>
          <w:lang w:eastAsia="ar-SA"/>
        </w:rPr>
      </w:pPr>
    </w:p>
    <w:p w:rsidR="00B62456" w:rsidRDefault="00B62456" w:rsidP="00B62456">
      <w:pPr>
        <w:ind w:firstLine="567"/>
        <w:jc w:val="both"/>
        <w:rPr>
          <w:sz w:val="24"/>
          <w:szCs w:val="24"/>
          <w:lang w:eastAsia="ar-SA"/>
        </w:rPr>
      </w:pPr>
      <w:r>
        <w:rPr>
          <w:b/>
          <w:sz w:val="24"/>
          <w:szCs w:val="24"/>
          <w:lang w:eastAsia="ar-SA"/>
        </w:rPr>
        <w:t xml:space="preserve">Водоснабжение. </w:t>
      </w:r>
      <w:r>
        <w:rPr>
          <w:sz w:val="24"/>
          <w:szCs w:val="24"/>
          <w:lang w:eastAsia="ar-SA"/>
        </w:rPr>
        <w:t>За 2017 год  МУП «Водоканал» обеспечило населению города Волгодонска подачу питьевой воды в объеме 5573,8 тыс.м3 и прием 6486,7 тыс.м3 канализационных сточных вод. Качество питьевой воды соответствует требованиям СанПиН 2.1.4.1074-01 «Вода питьевая». За отчетный период 2017 года подача воды осуществлялась 24 часа в сутки. Устранено 1890 порывов на сетях водоснабжения, 5470 засоров на сетях канализации.</w:t>
      </w:r>
    </w:p>
    <w:p w:rsidR="00B62456" w:rsidRDefault="00B62456" w:rsidP="00B62456">
      <w:pPr>
        <w:ind w:firstLine="709"/>
        <w:jc w:val="both"/>
        <w:rPr>
          <w:spacing w:val="-9"/>
          <w:sz w:val="24"/>
          <w:szCs w:val="24"/>
          <w:lang w:eastAsia="ar-SA"/>
        </w:rPr>
      </w:pPr>
      <w:r>
        <w:rPr>
          <w:sz w:val="24"/>
          <w:szCs w:val="24"/>
          <w:lang w:eastAsia="ar-SA"/>
        </w:rPr>
        <w:t xml:space="preserve">На восстановление основных фондов предприятием освоено </w:t>
      </w:r>
      <w:r>
        <w:rPr>
          <w:spacing w:val="-9"/>
          <w:sz w:val="24"/>
          <w:szCs w:val="24"/>
          <w:lang w:eastAsia="ar-SA"/>
        </w:rPr>
        <w:t xml:space="preserve">53572,8 </w:t>
      </w:r>
      <w:r>
        <w:rPr>
          <w:sz w:val="24"/>
          <w:szCs w:val="24"/>
          <w:lang w:eastAsia="ar-SA"/>
        </w:rPr>
        <w:t xml:space="preserve">тыс.рублей собственных средств предприятия, в том числе: капитально отремонтировано сетей водоснабжения на сумму 13365,5 тыс.руб. протяженностью 1,151 км; канализационных сетей на сумму 2823,1 тыс.руб.; </w:t>
      </w:r>
      <w:r>
        <w:rPr>
          <w:spacing w:val="-9"/>
          <w:sz w:val="24"/>
          <w:szCs w:val="24"/>
          <w:lang w:eastAsia="ar-SA"/>
        </w:rPr>
        <w:t xml:space="preserve">произведены строительно-монтажные и пусконаладочные работы по перевооружению хлораторной станции ВОС-1  на сумму 2490,0 тыс.руб.; монтаж систем видеонаблюдения в здании АБК на сумму 523,9 тыс.руб., монтаж охранно-пожарной сигнализации в помещении хлораторной станции ОСК на сумму 182,32 тыс.руб.; </w:t>
      </w:r>
      <w:r>
        <w:rPr>
          <w:sz w:val="24"/>
          <w:szCs w:val="24"/>
          <w:lang w:eastAsia="ar-SA"/>
        </w:rPr>
        <w:t xml:space="preserve">технически оснащено и обновлено основных фондов на </w:t>
      </w:r>
      <w:r>
        <w:rPr>
          <w:spacing w:val="-9"/>
          <w:sz w:val="24"/>
          <w:szCs w:val="24"/>
          <w:lang w:eastAsia="ar-SA"/>
        </w:rPr>
        <w:t xml:space="preserve">3827,04 </w:t>
      </w:r>
      <w:r>
        <w:rPr>
          <w:sz w:val="24"/>
          <w:szCs w:val="24"/>
          <w:lang w:eastAsia="ar-SA"/>
        </w:rPr>
        <w:t>тыс.руб.</w:t>
      </w:r>
    </w:p>
    <w:p w:rsidR="00B62456" w:rsidRDefault="00B62456" w:rsidP="00B62456">
      <w:pPr>
        <w:ind w:firstLine="709"/>
        <w:jc w:val="both"/>
        <w:rPr>
          <w:sz w:val="24"/>
          <w:szCs w:val="24"/>
          <w:lang w:eastAsia="ar-SA"/>
        </w:rPr>
      </w:pPr>
      <w:r>
        <w:rPr>
          <w:spacing w:val="-9"/>
          <w:sz w:val="24"/>
          <w:szCs w:val="24"/>
          <w:lang w:eastAsia="ar-SA"/>
        </w:rPr>
        <w:t>Получено дополнительных доходов за счёт прочей производственной деятельности (оказание платных услуг) на сумму 4715,6 тыс.руб.</w:t>
      </w:r>
    </w:p>
    <w:p w:rsidR="00B62456" w:rsidRDefault="00B62456" w:rsidP="00B62456">
      <w:pPr>
        <w:ind w:firstLine="709"/>
        <w:jc w:val="both"/>
        <w:rPr>
          <w:b/>
          <w:sz w:val="24"/>
          <w:szCs w:val="24"/>
          <w:lang w:eastAsia="ar-SA"/>
        </w:rPr>
      </w:pPr>
      <w:r>
        <w:rPr>
          <w:sz w:val="24"/>
          <w:szCs w:val="24"/>
          <w:lang w:eastAsia="ar-SA"/>
        </w:rPr>
        <w:t xml:space="preserve">Протяженность городских водопроводных сетей составляет 307,8 км, канализационных сетей – 315,4 км. Износ сооружений и оборудования системы водоснабжения составляет 65,2 %, системы водоотведения – 72,1%. Удельный вес сетей, нуждающихся в замене, составляет: водоснабжения – 71,0 %, водоотведения – 74,0 %. </w:t>
      </w:r>
    </w:p>
    <w:p w:rsidR="00B62456" w:rsidRDefault="00B62456" w:rsidP="00B62456">
      <w:pPr>
        <w:ind w:firstLine="567"/>
        <w:jc w:val="both"/>
        <w:rPr>
          <w:sz w:val="24"/>
          <w:szCs w:val="24"/>
          <w:lang w:eastAsia="ar-SA"/>
        </w:rPr>
      </w:pPr>
      <w:r>
        <w:rPr>
          <w:b/>
          <w:sz w:val="24"/>
          <w:szCs w:val="24"/>
          <w:lang w:eastAsia="ar-SA"/>
        </w:rPr>
        <w:t xml:space="preserve">Газификация. </w:t>
      </w:r>
      <w:r>
        <w:rPr>
          <w:sz w:val="24"/>
          <w:szCs w:val="24"/>
          <w:lang w:eastAsia="ar-SA"/>
        </w:rPr>
        <w:t>В настоящее время протяженность городских газопроводов составляет 472,1 км. За 2017 год потребителям оттранспортировано 34 798,8 тыс.м3 газа. Освоено капитальных вложений на сумму 3389,8</w:t>
      </w:r>
      <w:r>
        <w:rPr>
          <w:sz w:val="28"/>
          <w:szCs w:val="28"/>
          <w:lang w:eastAsia="ar-SA"/>
        </w:rPr>
        <w:t xml:space="preserve"> </w:t>
      </w:r>
      <w:r>
        <w:rPr>
          <w:sz w:val="24"/>
          <w:szCs w:val="24"/>
          <w:lang w:eastAsia="ar-SA"/>
        </w:rPr>
        <w:t>тыс.рублей.</w:t>
      </w:r>
    </w:p>
    <w:p w:rsidR="00B62456" w:rsidRDefault="00B62456" w:rsidP="00B62456">
      <w:pPr>
        <w:ind w:firstLine="567"/>
        <w:jc w:val="both"/>
        <w:rPr>
          <w:b/>
          <w:sz w:val="24"/>
          <w:szCs w:val="24"/>
          <w:lang w:eastAsia="ar-SA"/>
        </w:rPr>
      </w:pPr>
      <w:r>
        <w:rPr>
          <w:sz w:val="24"/>
          <w:szCs w:val="24"/>
          <w:lang w:eastAsia="ar-SA"/>
        </w:rPr>
        <w:t>За 2017 год на объектах газотранспортной системы ПАО «Газпром газораспределение Ростов-на-Дону» в Волгодонске инцидентов и аварий не произошло.</w:t>
      </w:r>
    </w:p>
    <w:p w:rsidR="00B62456" w:rsidRDefault="00B62456" w:rsidP="00B62456">
      <w:pPr>
        <w:ind w:firstLine="567"/>
        <w:jc w:val="both"/>
        <w:rPr>
          <w:sz w:val="24"/>
          <w:szCs w:val="24"/>
          <w:lang w:eastAsia="ar-SA"/>
        </w:rPr>
      </w:pPr>
      <w:r>
        <w:rPr>
          <w:b/>
          <w:sz w:val="24"/>
          <w:szCs w:val="24"/>
          <w:lang w:eastAsia="ar-SA"/>
        </w:rPr>
        <w:t xml:space="preserve">Электроснабжение. </w:t>
      </w:r>
      <w:r>
        <w:rPr>
          <w:sz w:val="24"/>
          <w:szCs w:val="24"/>
          <w:lang w:eastAsia="ar-SA"/>
        </w:rPr>
        <w:t>В настоящее время протяженность электросетей, обслуживаемых МУП «ВГЭС» и филиалом Волгодонские межрайонные электрические сети ОАО «Донэнерго», составляет 868,54 км. Объем потребления электрической энергии за 2016 год составил 354 189,21 тыс.кВт/ч. За 2017 год выполнены работы по капитальному ремонту кабельных сетей общей протяженностью 2,56 км, капитальному ремонту 10-ти силовых трансформаторов 10/0,4 кВ, текущему ремонту электрооборудования 99 трансформаторных подстанций 10/0,4 кВ.</w:t>
      </w:r>
    </w:p>
    <w:p w:rsidR="00B62456" w:rsidRDefault="00B62456" w:rsidP="00B62456">
      <w:pPr>
        <w:ind w:firstLine="709"/>
        <w:jc w:val="both"/>
        <w:rPr>
          <w:sz w:val="24"/>
          <w:szCs w:val="24"/>
          <w:lang w:eastAsia="ar-SA"/>
        </w:rPr>
      </w:pPr>
      <w:r>
        <w:rPr>
          <w:sz w:val="24"/>
          <w:szCs w:val="24"/>
          <w:lang w:eastAsia="ar-SA"/>
        </w:rPr>
        <w:t>Средний процент износа электрических сетей составляет 43,3</w:t>
      </w:r>
      <w:r>
        <w:rPr>
          <w:sz w:val="28"/>
          <w:szCs w:val="28"/>
          <w:lang w:eastAsia="ar-SA"/>
        </w:rPr>
        <w:t xml:space="preserve"> </w:t>
      </w:r>
      <w:r>
        <w:rPr>
          <w:sz w:val="24"/>
          <w:szCs w:val="24"/>
          <w:lang w:eastAsia="ar-SA"/>
        </w:rPr>
        <w:t>%.</w:t>
      </w:r>
    </w:p>
    <w:p w:rsidR="00B62456" w:rsidRDefault="00B62456" w:rsidP="00B62456">
      <w:pPr>
        <w:ind w:firstLine="709"/>
        <w:jc w:val="both"/>
        <w:rPr>
          <w:b/>
          <w:bCs/>
          <w:sz w:val="24"/>
          <w:szCs w:val="24"/>
          <w:lang w:eastAsia="ar-SA"/>
        </w:rPr>
      </w:pPr>
      <w:r>
        <w:rPr>
          <w:sz w:val="24"/>
          <w:szCs w:val="24"/>
          <w:lang w:eastAsia="ar-SA"/>
        </w:rPr>
        <w:t>Качество электрической энергии, передаваемой по электрическим сетям, подтверждено наличием сертификата соответствия.</w:t>
      </w:r>
    </w:p>
    <w:p w:rsidR="00B62456" w:rsidRDefault="00B62456" w:rsidP="00B62456">
      <w:pPr>
        <w:ind w:firstLine="567"/>
        <w:jc w:val="both"/>
        <w:rPr>
          <w:b/>
          <w:sz w:val="24"/>
          <w:szCs w:val="24"/>
          <w:lang w:eastAsia="ar-SA"/>
        </w:rPr>
      </w:pPr>
      <w:r>
        <w:rPr>
          <w:b/>
          <w:bCs/>
          <w:sz w:val="24"/>
          <w:szCs w:val="24"/>
          <w:lang w:eastAsia="ar-SA"/>
        </w:rPr>
        <w:t xml:space="preserve">Теплоснабжение. </w:t>
      </w:r>
      <w:r>
        <w:rPr>
          <w:sz w:val="24"/>
          <w:szCs w:val="24"/>
          <w:lang w:eastAsia="ar-SA"/>
        </w:rPr>
        <w:t xml:space="preserve">Протяженность тепловых сетей города составляет 169,4 км. За 2017 год объем потребления тепловой энергии составил 786 204,61 Гкал.  Система теплоснабжения, обеспечивающая тепловой энергией и горячей водой потребителей города, работает стабильно и бесперебойно. Качество сетевой воды обеспечивается в соответствии с требованиями нормативной документации. За 2017 год проведены работы по реконструкции 142 трассо-метров и замене 541 трассо-метров тепловых сетей. </w:t>
      </w:r>
    </w:p>
    <w:p w:rsidR="00B62456" w:rsidRDefault="00B62456" w:rsidP="00B62456">
      <w:pPr>
        <w:tabs>
          <w:tab w:val="left" w:pos="851"/>
          <w:tab w:val="left" w:pos="1134"/>
        </w:tabs>
        <w:ind w:firstLine="567"/>
        <w:jc w:val="both"/>
        <w:rPr>
          <w:sz w:val="24"/>
          <w:szCs w:val="24"/>
          <w:lang w:eastAsia="ar-SA"/>
        </w:rPr>
      </w:pPr>
      <w:r>
        <w:rPr>
          <w:b/>
          <w:sz w:val="24"/>
          <w:szCs w:val="24"/>
          <w:lang w:eastAsia="ar-SA"/>
        </w:rPr>
        <w:t xml:space="preserve">Содержание и ремонт ливневой канализации. </w:t>
      </w:r>
    </w:p>
    <w:p w:rsidR="00B62456" w:rsidRDefault="00B62456" w:rsidP="00B62456">
      <w:pPr>
        <w:ind w:firstLine="567"/>
        <w:jc w:val="both"/>
        <w:rPr>
          <w:b/>
          <w:sz w:val="24"/>
          <w:szCs w:val="24"/>
          <w:lang w:eastAsia="ar-SA"/>
        </w:rPr>
      </w:pPr>
      <w:r>
        <w:rPr>
          <w:sz w:val="24"/>
          <w:szCs w:val="24"/>
          <w:lang w:eastAsia="ar-SA"/>
        </w:rPr>
        <w:t>Выполнены работы по очистке спецмашиной 438 камер ливневой канализации от мокрого ила и грязи (1 КО 507 АМ, 2 Самосвала МАЗ 5550В3-480-012) - 1279,5 куб. м. ила, грязи; погрузочные работы при автоперевозках: ил, грязь, 2093 т (БВП, просп. Курчатова, просп. Строителей, Путепровод, просп. Мира, ул. Карла Маркса, ул. 50 лет СССР, ул. Морская, ул. Гагарина, д/с Дружба).</w:t>
      </w:r>
    </w:p>
    <w:p w:rsidR="00B62456" w:rsidRDefault="00B62456" w:rsidP="00B62456">
      <w:pPr>
        <w:ind w:firstLine="567"/>
        <w:jc w:val="both"/>
        <w:rPr>
          <w:sz w:val="24"/>
          <w:szCs w:val="24"/>
          <w:lang w:eastAsia="ar-SA"/>
        </w:rPr>
      </w:pPr>
      <w:r>
        <w:rPr>
          <w:b/>
          <w:sz w:val="24"/>
          <w:szCs w:val="24"/>
          <w:lang w:eastAsia="ar-SA"/>
        </w:rPr>
        <w:t>Обращение с отходами</w:t>
      </w:r>
      <w:r>
        <w:rPr>
          <w:sz w:val="24"/>
          <w:szCs w:val="24"/>
          <w:lang w:eastAsia="ar-SA"/>
        </w:rPr>
        <w:t xml:space="preserve">. В настоящее время централизованные услуги по сбору и вывозу бытовых отходов с территории города осуществляет шесть организаций: ООО «Спецавтотранс», ООО «Экострой - Дон», ООО «Домспецсервис», ООО «РиСОЖ», ООО </w:t>
      </w:r>
      <w:r>
        <w:rPr>
          <w:sz w:val="24"/>
          <w:szCs w:val="24"/>
          <w:lang w:eastAsia="ar-SA"/>
        </w:rPr>
        <w:lastRenderedPageBreak/>
        <w:t>«Чистый город Волгодонск». Собственные объекты размещения отходов имеют только две организации: ООО «Экострой Дон» на правах аренды эксплуатирует полигон бытовых отходов города Волгодонска, ООО «Спецавтотранс» осуществляет вывоз отходов на собственную карту размещения отходов площадью 6,3 га.</w:t>
      </w:r>
    </w:p>
    <w:p w:rsidR="00B62456" w:rsidRDefault="00B62456" w:rsidP="00B62456">
      <w:pPr>
        <w:jc w:val="both"/>
        <w:rPr>
          <w:b/>
          <w:sz w:val="24"/>
          <w:szCs w:val="24"/>
          <w:lang w:eastAsia="ar-SA"/>
        </w:rPr>
      </w:pPr>
      <w:r>
        <w:rPr>
          <w:sz w:val="24"/>
          <w:szCs w:val="24"/>
          <w:lang w:eastAsia="ar-SA"/>
        </w:rPr>
        <w:t xml:space="preserve">          В рамках  городских месячников и субботников были выполнены работы по ликвидации 6-ти свалочных очагов - территории общего пользования, расположенные: по ул. Маяковского, напротив ВПАТП; прилегающие к ул. Братской ; расположенные на участке между насосной станцией водозабора № 3 МУП «Водоканал» и жилым кварталом В-21 (окончание ул. Энтузиастов);  в районе береговой зоны у памятника Я.П. Бакланову в рамках Всероссийского субботника "Зелёная Россия"; территории, прилегающей  к зданию по ул. Морская, 23; по ул. 8-я Заводская. Общая площадь ликвидированных свалочных очагов в 2017 году составила 1,39 га      </w:t>
      </w:r>
    </w:p>
    <w:p w:rsidR="00B62456" w:rsidRDefault="00B62456" w:rsidP="00B62456">
      <w:pPr>
        <w:jc w:val="both"/>
        <w:rPr>
          <w:b/>
          <w:sz w:val="24"/>
          <w:szCs w:val="24"/>
          <w:lang w:eastAsia="ar-SA"/>
        </w:rPr>
      </w:pPr>
    </w:p>
    <w:p w:rsidR="00B62456" w:rsidRDefault="00B62456" w:rsidP="00B62456">
      <w:pPr>
        <w:jc w:val="center"/>
        <w:rPr>
          <w:b/>
          <w:sz w:val="28"/>
          <w:szCs w:val="28"/>
          <w:u w:val="single"/>
          <w:lang w:eastAsia="ar-SA"/>
        </w:rPr>
      </w:pPr>
      <w:r>
        <w:rPr>
          <w:b/>
          <w:sz w:val="28"/>
          <w:szCs w:val="28"/>
          <w:u w:val="single"/>
          <w:lang w:eastAsia="ar-SA"/>
        </w:rPr>
        <w:t>Принимаемые меры по снижению издержек и повышению качества</w:t>
      </w:r>
    </w:p>
    <w:p w:rsidR="00B62456" w:rsidRDefault="00B62456" w:rsidP="00B62456">
      <w:pPr>
        <w:jc w:val="center"/>
        <w:rPr>
          <w:b/>
          <w:sz w:val="28"/>
          <w:szCs w:val="28"/>
          <w:u w:val="single"/>
          <w:lang w:eastAsia="ar-SA"/>
        </w:rPr>
      </w:pPr>
      <w:r>
        <w:rPr>
          <w:b/>
          <w:sz w:val="28"/>
          <w:szCs w:val="28"/>
          <w:u w:val="single"/>
          <w:lang w:eastAsia="ar-SA"/>
        </w:rPr>
        <w:t>жилищно-коммунальных услуг населению</w:t>
      </w:r>
    </w:p>
    <w:p w:rsidR="00B62456" w:rsidRDefault="00B62456" w:rsidP="00B62456">
      <w:pPr>
        <w:jc w:val="center"/>
        <w:rPr>
          <w:b/>
          <w:sz w:val="28"/>
          <w:szCs w:val="28"/>
          <w:u w:val="single"/>
          <w:lang w:eastAsia="ar-SA"/>
        </w:rPr>
      </w:pPr>
    </w:p>
    <w:p w:rsidR="00B62456" w:rsidRDefault="00B62456" w:rsidP="00B62456">
      <w:pPr>
        <w:jc w:val="both"/>
        <w:rPr>
          <w:sz w:val="24"/>
          <w:szCs w:val="24"/>
          <w:lang w:eastAsia="ar-SA"/>
        </w:rPr>
      </w:pPr>
      <w:r>
        <w:rPr>
          <w:sz w:val="24"/>
          <w:szCs w:val="24"/>
          <w:lang w:eastAsia="ar-SA"/>
        </w:rPr>
        <w:t xml:space="preserve">            </w:t>
      </w:r>
      <w:r>
        <w:rPr>
          <w:b/>
          <w:sz w:val="24"/>
          <w:szCs w:val="24"/>
          <w:lang w:eastAsia="ar-SA"/>
        </w:rPr>
        <w:t>Работа с собственниками.</w:t>
      </w:r>
      <w:r>
        <w:rPr>
          <w:sz w:val="24"/>
          <w:szCs w:val="24"/>
          <w:lang w:eastAsia="ar-SA"/>
        </w:rPr>
        <w:t xml:space="preserve"> Организовано участие председателей советов </w:t>
      </w:r>
      <w:r>
        <w:rPr>
          <w:sz w:val="24"/>
          <w:szCs w:val="24"/>
          <w:lang w:eastAsia="ar-SA"/>
        </w:rPr>
        <w:t xml:space="preserve">многоквартирных домов (далее - МКД) </w:t>
      </w:r>
      <w:r>
        <w:rPr>
          <w:sz w:val="24"/>
          <w:szCs w:val="24"/>
          <w:lang w:eastAsia="ar-SA"/>
        </w:rPr>
        <w:t xml:space="preserve"> и </w:t>
      </w:r>
      <w:r>
        <w:rPr>
          <w:sz w:val="24"/>
          <w:szCs w:val="24"/>
          <w:lang w:eastAsia="ar-SA"/>
        </w:rPr>
        <w:t>товариществ собственников жилья</w:t>
      </w:r>
      <w:r>
        <w:rPr>
          <w:sz w:val="24"/>
          <w:szCs w:val="24"/>
          <w:lang w:eastAsia="ar-SA"/>
        </w:rPr>
        <w:t xml:space="preserve"> в видеосеминарах, проводимых министерством </w:t>
      </w:r>
      <w:r>
        <w:rPr>
          <w:sz w:val="24"/>
          <w:szCs w:val="24"/>
          <w:lang w:eastAsia="ar-SA"/>
        </w:rPr>
        <w:t xml:space="preserve">жилищно-коммунального хозяйства </w:t>
      </w:r>
      <w:r>
        <w:rPr>
          <w:sz w:val="24"/>
          <w:szCs w:val="24"/>
          <w:lang w:eastAsia="ar-SA"/>
        </w:rPr>
        <w:t xml:space="preserve"> Ростовской области.</w:t>
      </w:r>
      <w:r>
        <w:rPr>
          <w:bCs/>
          <w:sz w:val="24"/>
          <w:szCs w:val="24"/>
          <w:lang w:eastAsia="ar-SA"/>
        </w:rPr>
        <w:t xml:space="preserve"> Всего проведено 1</w:t>
      </w:r>
      <w:r>
        <w:rPr>
          <w:bCs/>
          <w:sz w:val="24"/>
          <w:szCs w:val="24"/>
          <w:lang w:eastAsia="ar-SA"/>
        </w:rPr>
        <w:t>0</w:t>
      </w:r>
      <w:r>
        <w:rPr>
          <w:bCs/>
          <w:sz w:val="24"/>
          <w:szCs w:val="24"/>
          <w:lang w:eastAsia="ar-SA"/>
        </w:rPr>
        <w:t xml:space="preserve"> семинаров </w:t>
      </w:r>
      <w:r>
        <w:rPr>
          <w:sz w:val="24"/>
          <w:szCs w:val="24"/>
          <w:lang w:eastAsia="ar-SA"/>
        </w:rPr>
        <w:t>по актуальным  вопросам управления многоквартирными домами, в которых приняло участие 3</w:t>
      </w:r>
      <w:r>
        <w:rPr>
          <w:sz w:val="24"/>
          <w:szCs w:val="24"/>
          <w:lang w:eastAsia="ar-SA"/>
        </w:rPr>
        <w:t>25</w:t>
      </w:r>
      <w:r>
        <w:rPr>
          <w:sz w:val="24"/>
          <w:szCs w:val="24"/>
          <w:lang w:eastAsia="ar-SA"/>
        </w:rPr>
        <w:t xml:space="preserve"> человек. </w:t>
      </w:r>
    </w:p>
    <w:p w:rsidR="00B62456" w:rsidRDefault="00B62456" w:rsidP="00B62456">
      <w:pPr>
        <w:ind w:firstLine="709"/>
        <w:jc w:val="both"/>
        <w:rPr>
          <w:b/>
          <w:color w:val="000000"/>
          <w:sz w:val="24"/>
          <w:szCs w:val="24"/>
          <w:lang w:eastAsia="ar-SA"/>
        </w:rPr>
      </w:pPr>
      <w:r>
        <w:rPr>
          <w:sz w:val="24"/>
          <w:szCs w:val="24"/>
          <w:lang w:eastAsia="ar-SA"/>
        </w:rPr>
        <w:t xml:space="preserve">В </w:t>
      </w:r>
      <w:r>
        <w:rPr>
          <w:sz w:val="24"/>
          <w:szCs w:val="24"/>
          <w:lang w:eastAsia="ar-SA"/>
        </w:rPr>
        <w:t>микрорайонах города</w:t>
      </w:r>
      <w:r>
        <w:rPr>
          <w:sz w:val="24"/>
          <w:szCs w:val="24"/>
          <w:lang w:eastAsia="ar-SA"/>
        </w:rPr>
        <w:t xml:space="preserve"> </w:t>
      </w:r>
      <w:r>
        <w:rPr>
          <w:sz w:val="24"/>
          <w:szCs w:val="24"/>
          <w:lang w:eastAsia="ar-SA"/>
        </w:rPr>
        <w:t xml:space="preserve">и в управляющих организациях </w:t>
      </w:r>
      <w:r>
        <w:rPr>
          <w:sz w:val="24"/>
          <w:szCs w:val="24"/>
          <w:lang w:eastAsia="ar-SA"/>
        </w:rPr>
        <w:t xml:space="preserve">организовано и проведено </w:t>
      </w:r>
      <w:r>
        <w:rPr>
          <w:sz w:val="24"/>
          <w:szCs w:val="24"/>
          <w:lang w:eastAsia="ar-SA"/>
        </w:rPr>
        <w:t>24</w:t>
      </w:r>
      <w:r>
        <w:rPr>
          <w:sz w:val="24"/>
          <w:szCs w:val="24"/>
          <w:lang w:eastAsia="ar-SA"/>
        </w:rPr>
        <w:t xml:space="preserve"> информационных встреч</w:t>
      </w:r>
      <w:r>
        <w:rPr>
          <w:sz w:val="24"/>
          <w:szCs w:val="24"/>
          <w:lang w:eastAsia="ar-SA"/>
        </w:rPr>
        <w:t>и</w:t>
      </w:r>
      <w:r>
        <w:rPr>
          <w:sz w:val="24"/>
          <w:szCs w:val="24"/>
          <w:lang w:eastAsia="ar-SA"/>
        </w:rPr>
        <w:t xml:space="preserve"> с советами МКД, в которых приняли участие </w:t>
      </w:r>
      <w:r>
        <w:rPr>
          <w:sz w:val="24"/>
          <w:szCs w:val="24"/>
          <w:lang w:eastAsia="ar-SA"/>
        </w:rPr>
        <w:t>634</w:t>
      </w:r>
      <w:r>
        <w:rPr>
          <w:sz w:val="24"/>
          <w:szCs w:val="24"/>
          <w:lang w:eastAsia="ar-SA"/>
        </w:rPr>
        <w:t xml:space="preserve"> человека. Основные темы  встреч: изменения действующего жилищного законодательства РФ </w:t>
      </w:r>
      <w:r>
        <w:rPr>
          <w:sz w:val="24"/>
          <w:szCs w:val="24"/>
          <w:lang w:eastAsia="ar-SA"/>
        </w:rPr>
        <w:t xml:space="preserve">(по </w:t>
      </w:r>
      <w:r>
        <w:rPr>
          <w:sz w:val="24"/>
          <w:szCs w:val="24"/>
          <w:lang w:eastAsia="ar-SA"/>
        </w:rPr>
        <w:t>расчет</w:t>
      </w:r>
      <w:r>
        <w:rPr>
          <w:sz w:val="24"/>
          <w:szCs w:val="24"/>
          <w:lang w:eastAsia="ar-SA"/>
        </w:rPr>
        <w:t>у</w:t>
      </w:r>
      <w:r>
        <w:rPr>
          <w:sz w:val="24"/>
          <w:szCs w:val="24"/>
          <w:lang w:eastAsia="ar-SA"/>
        </w:rPr>
        <w:t xml:space="preserve"> платы за коммунальные ресурсы, потребленные в целях содержания общего имущества МКД, по капитальному ремонту МКД), участи</w:t>
      </w:r>
      <w:r>
        <w:rPr>
          <w:sz w:val="24"/>
          <w:szCs w:val="24"/>
          <w:lang w:eastAsia="ar-SA"/>
        </w:rPr>
        <w:t>е</w:t>
      </w:r>
      <w:r>
        <w:rPr>
          <w:sz w:val="24"/>
          <w:szCs w:val="24"/>
          <w:lang w:eastAsia="ar-SA"/>
        </w:rPr>
        <w:t xml:space="preserve"> в приоритетном проекте «Формирование комфортной городской среды» на территории города Волгодонска</w:t>
      </w:r>
      <w:r>
        <w:rPr>
          <w:sz w:val="24"/>
          <w:szCs w:val="24"/>
          <w:lang w:eastAsia="ar-SA"/>
        </w:rPr>
        <w:t xml:space="preserve">. </w:t>
      </w:r>
    </w:p>
    <w:p w:rsidR="00B62456" w:rsidRDefault="00B62456" w:rsidP="00B62456">
      <w:pPr>
        <w:jc w:val="both"/>
        <w:rPr>
          <w:b/>
          <w:sz w:val="24"/>
          <w:szCs w:val="24"/>
          <w:lang w:eastAsia="ar-SA"/>
        </w:rPr>
      </w:pPr>
      <w:r>
        <w:rPr>
          <w:b/>
          <w:color w:val="000000"/>
          <w:sz w:val="24"/>
          <w:szCs w:val="24"/>
          <w:lang w:eastAsia="ar-SA"/>
        </w:rPr>
        <w:t xml:space="preserve">            </w:t>
      </w:r>
      <w:r>
        <w:rPr>
          <w:b/>
          <w:sz w:val="24"/>
          <w:szCs w:val="24"/>
          <w:lang w:eastAsia="ar-SA"/>
        </w:rPr>
        <w:t xml:space="preserve">Осенне-зимний период 2017-2018 годов. </w:t>
      </w:r>
      <w:r>
        <w:rPr>
          <w:sz w:val="24"/>
          <w:szCs w:val="24"/>
          <w:lang w:eastAsia="ar-SA"/>
        </w:rPr>
        <w:t>Волгодонским территориальным отделом по государственному энергетическому надзору Северо-Кавказского Управления Федеральной службы по экологическому, технологическому и атомному надзору с 25.10.2018 по 31.10.2017 проводилась проверка готовности муниципального образования «Город Волгодонск» к отопительному периоду 2017-2018 годов. 08.11.2017 муниципальному образованию «Город Волгодонск» выдан паспорт готовности.</w:t>
      </w:r>
    </w:p>
    <w:p w:rsidR="00B62456" w:rsidRDefault="00B62456" w:rsidP="00B62456">
      <w:pPr>
        <w:jc w:val="both"/>
        <w:rPr>
          <w:sz w:val="24"/>
          <w:szCs w:val="24"/>
          <w:lang w:eastAsia="ar-SA"/>
        </w:rPr>
      </w:pPr>
      <w:r>
        <w:rPr>
          <w:b/>
          <w:sz w:val="24"/>
          <w:szCs w:val="24"/>
          <w:lang w:eastAsia="ar-SA"/>
        </w:rPr>
        <w:t xml:space="preserve"> </w:t>
      </w:r>
      <w:r>
        <w:rPr>
          <w:sz w:val="24"/>
          <w:szCs w:val="24"/>
          <w:lang w:eastAsia="ar-SA"/>
        </w:rPr>
        <w:t xml:space="preserve">      </w:t>
      </w:r>
      <w:r>
        <w:rPr>
          <w:b/>
          <w:color w:val="000000"/>
          <w:sz w:val="24"/>
          <w:szCs w:val="24"/>
          <w:lang w:eastAsia="ar-SA"/>
        </w:rPr>
        <w:t>Содержание и ремонт объектов наружного освещения</w:t>
      </w:r>
      <w:r>
        <w:rPr>
          <w:color w:val="000000"/>
          <w:sz w:val="24"/>
          <w:szCs w:val="24"/>
          <w:lang w:eastAsia="ar-SA"/>
        </w:rPr>
        <w:t xml:space="preserve">. </w:t>
      </w:r>
    </w:p>
    <w:p w:rsidR="00B62456" w:rsidRDefault="00B62456" w:rsidP="00B62456">
      <w:pPr>
        <w:ind w:firstLine="708"/>
        <w:jc w:val="both"/>
        <w:rPr>
          <w:sz w:val="24"/>
          <w:szCs w:val="24"/>
          <w:lang w:eastAsia="ar-SA"/>
        </w:rPr>
      </w:pPr>
      <w:r>
        <w:rPr>
          <w:sz w:val="24"/>
          <w:szCs w:val="24"/>
          <w:lang w:eastAsia="ar-SA"/>
        </w:rPr>
        <w:t>В 2017 по содержанию и ремонту объектов наружного освещения заключены муниципальных контракты по новой и старой части города на сумму 13 750,332 тыс. рублей и на сумму 1099,536 тыс. руб.</w:t>
      </w:r>
    </w:p>
    <w:p w:rsidR="00B62456" w:rsidRDefault="00B62456" w:rsidP="00B62456">
      <w:pPr>
        <w:ind w:firstLine="708"/>
        <w:jc w:val="both"/>
        <w:rPr>
          <w:sz w:val="24"/>
          <w:szCs w:val="24"/>
          <w:lang w:eastAsia="ar-SA"/>
        </w:rPr>
      </w:pPr>
      <w:r>
        <w:rPr>
          <w:sz w:val="24"/>
          <w:szCs w:val="24"/>
          <w:lang w:eastAsia="ar-SA"/>
        </w:rPr>
        <w:t>В условиях эксплуатации сетей наружного освещения города Волгодонска за 12 месяцев проведен комплекс мероприятий: снижение потерь электроэнергии в электрических сетях, за счет замены неизолированного (голого) провода на самонесущий изолированный провод (СИП) протяженностью 13,272 км. Проведены мероприятия по замене вышедших из строя светильников в количестве 429 штуки. В сквере «Юность» и сквере «Дубравушка» выполнены работы по замене светильников с лампами мощностью 150 Вт на светодиодные мощностью ламп 40 Вт. в количестве 45 штук.</w:t>
      </w:r>
    </w:p>
    <w:p w:rsidR="00B62456" w:rsidRDefault="00B62456" w:rsidP="00B62456">
      <w:pPr>
        <w:ind w:firstLine="708"/>
        <w:jc w:val="both"/>
        <w:rPr>
          <w:sz w:val="24"/>
          <w:szCs w:val="24"/>
          <w:lang w:eastAsia="ar-SA"/>
        </w:rPr>
      </w:pPr>
      <w:r>
        <w:rPr>
          <w:sz w:val="24"/>
          <w:szCs w:val="24"/>
          <w:lang w:eastAsia="ar-SA"/>
        </w:rPr>
        <w:t xml:space="preserve">По повышению надежности работы при эксплуатации электрических сетей наружного освещения ведется контроль за состоянием оборудования и техническое обслуживание осветительных приборов в количестве 92933 штук в год. </w:t>
      </w:r>
    </w:p>
    <w:p w:rsidR="00B62456" w:rsidRDefault="00B62456" w:rsidP="00B62456">
      <w:pPr>
        <w:ind w:firstLine="708"/>
        <w:jc w:val="both"/>
        <w:rPr>
          <w:lang w:eastAsia="ar-SA"/>
        </w:rPr>
      </w:pPr>
      <w:r>
        <w:rPr>
          <w:sz w:val="24"/>
          <w:szCs w:val="24"/>
          <w:lang w:eastAsia="ar-SA"/>
        </w:rPr>
        <w:t>Оперативный персонал ликвидирует аварийные ситуации при повреждениях в линии электропередачи и оборудования в подстанциях. За 12 месяцев выполнены работы: замена пускорегулирующей аппаратуры -  851 шт.; замена ламп с ревизией светильников – 1602 шт.; замена ламп с ревизией гирлянд – 500 шт.; замена гирлянд – 100 м.; обрезка деревьев – 2283 шт.</w:t>
      </w:r>
    </w:p>
    <w:p w:rsidR="00B62456" w:rsidRDefault="00B62456" w:rsidP="00B62456">
      <w:pPr>
        <w:rPr>
          <w:lang w:eastAsia="ar-SA"/>
        </w:rPr>
      </w:pPr>
    </w:p>
    <w:p w:rsidR="00B62456" w:rsidRDefault="00B62456" w:rsidP="00B62456">
      <w:pPr>
        <w:jc w:val="center"/>
        <w:rPr>
          <w:b/>
          <w:bCs/>
          <w:sz w:val="28"/>
          <w:szCs w:val="28"/>
          <w:u w:val="single"/>
          <w:lang w:eastAsia="ar-SA"/>
        </w:rPr>
      </w:pPr>
      <w:r>
        <w:rPr>
          <w:b/>
          <w:bCs/>
          <w:sz w:val="28"/>
          <w:szCs w:val="28"/>
          <w:u w:val="single"/>
          <w:lang w:eastAsia="ar-SA"/>
        </w:rPr>
        <w:t>Строительство и реконструкция</w:t>
      </w:r>
    </w:p>
    <w:p w:rsidR="00B62456" w:rsidRDefault="00B62456" w:rsidP="00B62456">
      <w:pPr>
        <w:jc w:val="center"/>
        <w:rPr>
          <w:b/>
          <w:bCs/>
          <w:sz w:val="28"/>
          <w:szCs w:val="28"/>
          <w:u w:val="single"/>
          <w:lang w:eastAsia="ar-SA"/>
        </w:rPr>
      </w:pPr>
    </w:p>
    <w:p w:rsidR="00B62456" w:rsidRDefault="00B62456" w:rsidP="00B62456">
      <w:pPr>
        <w:jc w:val="both"/>
        <w:rPr>
          <w:b/>
          <w:sz w:val="24"/>
          <w:szCs w:val="24"/>
          <w:lang w:eastAsia="ar-SA"/>
        </w:rPr>
      </w:pPr>
      <w:r>
        <w:rPr>
          <w:b/>
          <w:sz w:val="24"/>
          <w:szCs w:val="24"/>
          <w:lang w:eastAsia="ar-SA"/>
        </w:rPr>
        <w:lastRenderedPageBreak/>
        <w:tab/>
        <w:t xml:space="preserve">Капитальный ремонт жилых домов. </w:t>
      </w:r>
      <w:r>
        <w:rPr>
          <w:sz w:val="24"/>
          <w:szCs w:val="24"/>
          <w:lang w:eastAsia="ar-SA"/>
        </w:rPr>
        <w:t>В 2017 году согласно Региональной программе капитального ремонта в городе Волгодонске выполнен капитальный ремонт 38 многоквартирных домов. Общая стоимость работ составила 280,0 млн.рублей.</w:t>
      </w:r>
      <w:r>
        <w:rPr>
          <w:b/>
          <w:sz w:val="24"/>
          <w:szCs w:val="24"/>
          <w:lang w:eastAsia="ar-SA"/>
        </w:rPr>
        <w:t xml:space="preserve"> </w:t>
      </w:r>
    </w:p>
    <w:p w:rsidR="00B62456" w:rsidRDefault="00B62456" w:rsidP="00B62456">
      <w:pPr>
        <w:jc w:val="both"/>
        <w:rPr>
          <w:b/>
          <w:sz w:val="24"/>
          <w:szCs w:val="24"/>
          <w:lang w:eastAsia="ar-SA"/>
        </w:rPr>
      </w:pPr>
      <w:r>
        <w:rPr>
          <w:b/>
          <w:sz w:val="24"/>
          <w:szCs w:val="24"/>
          <w:lang w:eastAsia="ar-SA"/>
        </w:rPr>
        <w:tab/>
      </w:r>
      <w:r>
        <w:rPr>
          <w:sz w:val="24"/>
          <w:szCs w:val="24"/>
          <w:lang w:eastAsia="ar-SA"/>
        </w:rPr>
        <w:t>В целях реализации муниципальной программы города Волгодонска «Обеспечение качественными жилищно-коммунальными услугами населения города Волгодонска» из бюджета города было выделено 1,86 млн.рублей на установку станций повышения давления холодной воды в 6 МКД.</w:t>
      </w:r>
    </w:p>
    <w:p w:rsidR="00B62456" w:rsidRDefault="00B62456" w:rsidP="00B62456">
      <w:pPr>
        <w:jc w:val="both"/>
        <w:rPr>
          <w:sz w:val="24"/>
          <w:szCs w:val="24"/>
          <w:lang w:eastAsia="ar-SA"/>
        </w:rPr>
      </w:pPr>
      <w:r>
        <w:rPr>
          <w:b/>
          <w:sz w:val="24"/>
          <w:szCs w:val="24"/>
          <w:lang w:eastAsia="ar-SA"/>
        </w:rPr>
        <w:t xml:space="preserve">      Замена и модернизация лифтов, капитальный ремонт лифтов. </w:t>
      </w:r>
      <w:r>
        <w:rPr>
          <w:sz w:val="24"/>
          <w:szCs w:val="24"/>
          <w:lang w:eastAsia="ar-SA"/>
        </w:rPr>
        <w:t xml:space="preserve">В 2017 году  согласно  Региональной  программе  капитального ремонта  выполнена замена 61 лифта, отработавших нормативный срок службы на общую сумму 96,1 млн.рублей. </w:t>
      </w:r>
    </w:p>
    <w:p w:rsidR="00B62456" w:rsidRDefault="00B62456" w:rsidP="00B62456">
      <w:pPr>
        <w:jc w:val="both"/>
        <w:rPr>
          <w:sz w:val="24"/>
          <w:szCs w:val="24"/>
          <w:lang w:eastAsia="ar-SA"/>
        </w:rPr>
      </w:pPr>
      <w:r>
        <w:rPr>
          <w:sz w:val="24"/>
          <w:szCs w:val="24"/>
          <w:lang w:eastAsia="ar-SA"/>
        </w:rPr>
        <w:tab/>
        <w:t>Для создания жителям города благоприятных условий для проживания в целях реализации муниципальной программы «Обеспечение качественными жилищно-коммунальными услугами населения города Волгодонска» из средств городского бюджета выделено</w:t>
      </w:r>
      <w:r>
        <w:rPr>
          <w:b/>
          <w:sz w:val="24"/>
          <w:szCs w:val="24"/>
          <w:lang w:eastAsia="ar-SA"/>
        </w:rPr>
        <w:t xml:space="preserve"> </w:t>
      </w:r>
      <w:r>
        <w:rPr>
          <w:sz w:val="24"/>
          <w:szCs w:val="24"/>
          <w:lang w:eastAsia="ar-SA"/>
        </w:rPr>
        <w:t xml:space="preserve">870,0 тыс. рублей на капитальный ремонт 45 лифтов в 16 МКД.  </w:t>
      </w:r>
    </w:p>
    <w:p w:rsidR="00B62456" w:rsidRDefault="00B62456" w:rsidP="00B62456">
      <w:pPr>
        <w:spacing w:after="151"/>
        <w:jc w:val="both"/>
        <w:rPr>
          <w:rFonts w:eastAsia="Calibri"/>
          <w:b/>
          <w:sz w:val="28"/>
          <w:szCs w:val="28"/>
          <w:u w:val="single"/>
          <w:lang w:eastAsia="ar-SA"/>
        </w:rPr>
      </w:pPr>
      <w:r>
        <w:rPr>
          <w:sz w:val="24"/>
          <w:szCs w:val="24"/>
          <w:lang w:eastAsia="ar-SA"/>
        </w:rPr>
        <w:t xml:space="preserve">        </w:t>
      </w:r>
    </w:p>
    <w:p w:rsidR="00B62456" w:rsidRDefault="00B62456" w:rsidP="00B62456">
      <w:pPr>
        <w:jc w:val="center"/>
        <w:rPr>
          <w:rFonts w:eastAsia="Calibri"/>
          <w:b/>
          <w:sz w:val="28"/>
          <w:szCs w:val="28"/>
          <w:u w:val="single"/>
          <w:lang w:eastAsia="ar-SA"/>
        </w:rPr>
      </w:pPr>
      <w:r>
        <w:rPr>
          <w:rFonts w:eastAsia="Calibri"/>
          <w:b/>
          <w:sz w:val="28"/>
          <w:szCs w:val="28"/>
          <w:u w:val="single"/>
          <w:lang w:eastAsia="ar-SA"/>
        </w:rPr>
        <w:t>Дорожная деятельность в отношении автомобильных дорог местного значения и обеспечение безопасности дорожного движения</w:t>
      </w:r>
    </w:p>
    <w:p w:rsidR="00B62456" w:rsidRDefault="00B62456" w:rsidP="00B62456">
      <w:pPr>
        <w:ind w:firstLine="709"/>
        <w:jc w:val="both"/>
        <w:rPr>
          <w:b/>
          <w:sz w:val="24"/>
          <w:szCs w:val="24"/>
          <w:lang w:eastAsia="ar-SA"/>
        </w:rPr>
      </w:pPr>
    </w:p>
    <w:p w:rsidR="00B62456" w:rsidRDefault="00B62456" w:rsidP="00B62456">
      <w:pPr>
        <w:ind w:firstLine="709"/>
        <w:jc w:val="both"/>
        <w:rPr>
          <w:sz w:val="24"/>
          <w:szCs w:val="24"/>
          <w:lang w:eastAsia="ar-SA"/>
        </w:rPr>
      </w:pPr>
      <w:r>
        <w:rPr>
          <w:b/>
          <w:sz w:val="24"/>
          <w:szCs w:val="24"/>
          <w:lang w:eastAsia="ar-SA"/>
        </w:rPr>
        <w:t xml:space="preserve">Текущий ремонт автомобильных дорог. </w:t>
      </w:r>
      <w:r>
        <w:rPr>
          <w:sz w:val="24"/>
          <w:szCs w:val="24"/>
          <w:lang w:eastAsia="ar-SA"/>
        </w:rPr>
        <w:t>В рамках муниципальной программы «Развитие транспортной системы города Волгодонска» в 2017 году  работы по ремонту автомобильных дорог общего пользования местного значения выполнены на  85027,6 тыс. рублей, в том числе за счет средств областного бюджета на сумму 53753,9 тыс.рублей.</w:t>
      </w:r>
    </w:p>
    <w:p w:rsidR="00B62456" w:rsidRDefault="00B62456" w:rsidP="00B62456">
      <w:pPr>
        <w:ind w:firstLine="709"/>
        <w:jc w:val="both"/>
        <w:rPr>
          <w:sz w:val="24"/>
          <w:szCs w:val="24"/>
          <w:lang w:eastAsia="ar-SA"/>
        </w:rPr>
      </w:pPr>
      <w:r>
        <w:rPr>
          <w:sz w:val="24"/>
          <w:szCs w:val="24"/>
          <w:lang w:eastAsia="ar-SA"/>
        </w:rPr>
        <w:t>Выполнены работы по текущему ремонту следующих автомобильных   дорог общего пользования местного значения:</w:t>
      </w:r>
    </w:p>
    <w:p w:rsidR="00B62456" w:rsidRDefault="00B62456" w:rsidP="00B62456">
      <w:pPr>
        <w:jc w:val="both"/>
        <w:rPr>
          <w:sz w:val="24"/>
          <w:szCs w:val="24"/>
          <w:lang w:eastAsia="ar-SA"/>
        </w:rPr>
      </w:pPr>
      <w:r>
        <w:rPr>
          <w:sz w:val="24"/>
          <w:szCs w:val="24"/>
          <w:lang w:eastAsia="ar-SA"/>
        </w:rPr>
        <w:t> - автодорога Путепровод между старой и новой частями города (переходный мост);</w:t>
      </w:r>
    </w:p>
    <w:p w:rsidR="00B62456" w:rsidRDefault="00B62456" w:rsidP="00B62456">
      <w:pPr>
        <w:jc w:val="both"/>
        <w:rPr>
          <w:sz w:val="24"/>
          <w:szCs w:val="24"/>
          <w:lang w:eastAsia="ar-SA"/>
        </w:rPr>
      </w:pPr>
      <w:r>
        <w:rPr>
          <w:sz w:val="24"/>
          <w:szCs w:val="24"/>
          <w:lang w:eastAsia="ar-SA"/>
        </w:rPr>
        <w:t>-   автодорога по пер. Красноярский;</w:t>
      </w:r>
    </w:p>
    <w:p w:rsidR="00B62456" w:rsidRDefault="00B62456" w:rsidP="00B62456">
      <w:pPr>
        <w:jc w:val="both"/>
        <w:rPr>
          <w:sz w:val="24"/>
          <w:szCs w:val="24"/>
          <w:lang w:eastAsia="ar-SA"/>
        </w:rPr>
      </w:pPr>
      <w:r>
        <w:rPr>
          <w:sz w:val="24"/>
          <w:szCs w:val="24"/>
          <w:lang w:eastAsia="ar-SA"/>
        </w:rPr>
        <w:t>- автодорога по   Романовскому шоссе.</w:t>
      </w:r>
    </w:p>
    <w:p w:rsidR="00B62456" w:rsidRDefault="00B62456" w:rsidP="00B62456">
      <w:pPr>
        <w:ind w:firstLine="709"/>
        <w:jc w:val="both"/>
        <w:rPr>
          <w:sz w:val="24"/>
          <w:szCs w:val="24"/>
          <w:lang w:eastAsia="ar-SA"/>
        </w:rPr>
      </w:pPr>
      <w:r>
        <w:rPr>
          <w:sz w:val="24"/>
          <w:szCs w:val="24"/>
          <w:lang w:eastAsia="ar-SA"/>
        </w:rPr>
        <w:t>Площадь работ составляет 8 045 м2.</w:t>
      </w:r>
    </w:p>
    <w:p w:rsidR="00B62456" w:rsidRDefault="00B62456" w:rsidP="00B62456">
      <w:pPr>
        <w:ind w:firstLine="709"/>
        <w:jc w:val="both"/>
        <w:rPr>
          <w:sz w:val="24"/>
          <w:szCs w:val="24"/>
          <w:lang w:eastAsia="ar-SA"/>
        </w:rPr>
      </w:pPr>
      <w:r>
        <w:rPr>
          <w:sz w:val="24"/>
          <w:szCs w:val="24"/>
          <w:lang w:eastAsia="ar-SA"/>
        </w:rPr>
        <w:t>Выполнен ремонт автомобильной дороги по проезду Монтажников (на участке от ул. Весенняя до д.№2 по ул. Ветеранов), площадь ремонтных работ составила 1 585 м2.</w:t>
      </w:r>
    </w:p>
    <w:p w:rsidR="00B62456" w:rsidRDefault="00B62456" w:rsidP="00B62456">
      <w:pPr>
        <w:ind w:firstLine="567"/>
        <w:jc w:val="both"/>
        <w:rPr>
          <w:rFonts w:ascii="Calibri" w:hAnsi="Calibri"/>
          <w:sz w:val="24"/>
          <w:szCs w:val="24"/>
          <w:lang w:eastAsia="ar-SA"/>
        </w:rPr>
      </w:pPr>
      <w:r>
        <w:rPr>
          <w:sz w:val="24"/>
          <w:szCs w:val="24"/>
          <w:lang w:eastAsia="ar-SA"/>
        </w:rPr>
        <w:t> При софинансировании  областного бюджета выполнен ремонт автомобильных дорог: по  пер. Совхозный, пер. Союзный, ул. Бетонная, 2, пер. Северный, ул. Прибрежная, ул. Железнодорожная, ул. Весенняя, ул. Радужная, пер. Новоселовский, пер. Ореховый, пер Рассветный, пер. Донской, ул. Главная, пер. Лазо,  пер. Мирный, пер. Козлова. Площадь работ составляет 121 761 м2.</w:t>
      </w:r>
    </w:p>
    <w:p w:rsidR="00B62456" w:rsidRDefault="00B62456" w:rsidP="00B62456">
      <w:pPr>
        <w:ind w:firstLine="567"/>
        <w:jc w:val="both"/>
        <w:rPr>
          <w:b/>
          <w:sz w:val="24"/>
          <w:szCs w:val="24"/>
          <w:lang w:eastAsia="ar-SA"/>
        </w:rPr>
      </w:pPr>
      <w:r>
        <w:rPr>
          <w:sz w:val="24"/>
          <w:szCs w:val="24"/>
          <w:lang w:eastAsia="ar-SA"/>
        </w:rPr>
        <w:t xml:space="preserve"> </w:t>
      </w:r>
      <w:r>
        <w:rPr>
          <w:b/>
          <w:sz w:val="24"/>
          <w:szCs w:val="24"/>
          <w:lang w:eastAsia="ar-SA"/>
        </w:rPr>
        <w:t xml:space="preserve"> Содержание  автомобильных дорог общего пользования.</w:t>
      </w:r>
      <w:r>
        <w:rPr>
          <w:sz w:val="24"/>
          <w:szCs w:val="24"/>
          <w:lang w:eastAsia="ar-SA"/>
        </w:rPr>
        <w:t xml:space="preserve"> В рамках муниципальной программы «Развитие транспортной системы города Волгодонска» в 2017 году  работы по  содержанию автомобильных дорог общего пользования местного значения в 2017 году  выполнены на сумму 121480,3 тыс.рублей, в том числе:</w:t>
      </w:r>
    </w:p>
    <w:p w:rsidR="00B62456" w:rsidRDefault="00B62456" w:rsidP="00B62456">
      <w:pPr>
        <w:jc w:val="both"/>
        <w:rPr>
          <w:sz w:val="24"/>
          <w:szCs w:val="24"/>
          <w:lang w:eastAsia="ar-SA"/>
        </w:rPr>
      </w:pPr>
      <w:r>
        <w:rPr>
          <w:sz w:val="24"/>
          <w:szCs w:val="24"/>
          <w:lang w:eastAsia="ar-SA"/>
        </w:rPr>
        <w:t> за счет средств  областного бюджета – 45783,6 тыс.рублей;</w:t>
      </w:r>
    </w:p>
    <w:p w:rsidR="00B62456" w:rsidRDefault="00B62456" w:rsidP="00B62456">
      <w:pPr>
        <w:jc w:val="both"/>
        <w:rPr>
          <w:sz w:val="24"/>
          <w:szCs w:val="24"/>
          <w:lang w:eastAsia="ar-SA"/>
        </w:rPr>
      </w:pPr>
      <w:r>
        <w:rPr>
          <w:sz w:val="24"/>
          <w:szCs w:val="24"/>
          <w:lang w:eastAsia="ar-SA"/>
        </w:rPr>
        <w:t>за счет  средств местного бюджета – 75696,7. рублей.</w:t>
      </w:r>
    </w:p>
    <w:p w:rsidR="00B62456" w:rsidRDefault="00B62456" w:rsidP="00B62456">
      <w:pPr>
        <w:ind w:firstLine="709"/>
        <w:jc w:val="both"/>
        <w:rPr>
          <w:sz w:val="24"/>
          <w:szCs w:val="24"/>
          <w:lang w:eastAsia="ar-SA"/>
        </w:rPr>
      </w:pPr>
      <w:r>
        <w:rPr>
          <w:sz w:val="24"/>
          <w:szCs w:val="24"/>
          <w:lang w:eastAsia="ar-SA"/>
        </w:rPr>
        <w:t>В рамках заключенных контрактов за 2017 год выполнены следующие работы:</w:t>
      </w:r>
    </w:p>
    <w:p w:rsidR="00B62456" w:rsidRDefault="00B62456" w:rsidP="00B62456">
      <w:pPr>
        <w:jc w:val="both"/>
        <w:rPr>
          <w:sz w:val="24"/>
          <w:szCs w:val="24"/>
          <w:lang w:eastAsia="ar-SA"/>
        </w:rPr>
      </w:pPr>
      <w:r>
        <w:rPr>
          <w:sz w:val="24"/>
          <w:szCs w:val="24"/>
          <w:lang w:eastAsia="ar-SA"/>
        </w:rPr>
        <w:t>- устранение деформаций и повреждений асфальтобетонного покрытия (ямочный ремонт) на 54-х автодорогах объемом 26159м2; </w:t>
      </w:r>
    </w:p>
    <w:p w:rsidR="00B62456" w:rsidRDefault="00B62456" w:rsidP="00B62456">
      <w:pPr>
        <w:jc w:val="both"/>
        <w:rPr>
          <w:sz w:val="24"/>
          <w:szCs w:val="24"/>
          <w:lang w:eastAsia="ar-SA"/>
        </w:rPr>
      </w:pPr>
      <w:r>
        <w:rPr>
          <w:sz w:val="24"/>
          <w:szCs w:val="24"/>
          <w:lang w:eastAsia="ar-SA"/>
        </w:rPr>
        <w:t>- очистка от снега и посыпка противогололедными материалами проезжей части автомобильных дорог, остановочных площадок 447022 кв. м.;</w:t>
      </w:r>
    </w:p>
    <w:p w:rsidR="00B62456" w:rsidRDefault="00B62456" w:rsidP="00B62456">
      <w:pPr>
        <w:jc w:val="both"/>
        <w:rPr>
          <w:sz w:val="24"/>
          <w:szCs w:val="24"/>
          <w:lang w:eastAsia="ar-SA"/>
        </w:rPr>
      </w:pPr>
      <w:r>
        <w:rPr>
          <w:sz w:val="24"/>
          <w:szCs w:val="24"/>
          <w:lang w:eastAsia="ar-SA"/>
        </w:rPr>
        <w:t>- очистка проезжей части автодорог от грязи, подметание остановочных площадок 8 387 939,6 кв.м.;</w:t>
      </w:r>
    </w:p>
    <w:p w:rsidR="00B62456" w:rsidRDefault="00B62456" w:rsidP="00B62456">
      <w:pPr>
        <w:jc w:val="both"/>
        <w:rPr>
          <w:sz w:val="24"/>
          <w:szCs w:val="24"/>
          <w:lang w:eastAsia="ar-SA"/>
        </w:rPr>
      </w:pPr>
      <w:r>
        <w:rPr>
          <w:sz w:val="24"/>
          <w:szCs w:val="24"/>
          <w:lang w:eastAsia="ar-SA"/>
        </w:rPr>
        <w:t>- содержание подземных переходов по пр. Строителей и в районе Центрального рынка на ул. Морская;</w:t>
      </w:r>
    </w:p>
    <w:p w:rsidR="00B62456" w:rsidRDefault="00B62456" w:rsidP="00B62456">
      <w:pPr>
        <w:jc w:val="both"/>
        <w:rPr>
          <w:sz w:val="24"/>
          <w:szCs w:val="24"/>
          <w:lang w:eastAsia="ar-SA"/>
        </w:rPr>
      </w:pPr>
      <w:r>
        <w:rPr>
          <w:sz w:val="24"/>
          <w:szCs w:val="24"/>
          <w:lang w:eastAsia="ar-SA"/>
        </w:rPr>
        <w:t>- содержание зеленых насаждений вдоль магистралей: валка и обрезка деревьев, покос травы;</w:t>
      </w:r>
    </w:p>
    <w:p w:rsidR="00B62456" w:rsidRDefault="00B62456" w:rsidP="00B62456">
      <w:pPr>
        <w:jc w:val="both"/>
        <w:rPr>
          <w:sz w:val="24"/>
          <w:szCs w:val="24"/>
          <w:lang w:eastAsia="ar-SA"/>
        </w:rPr>
      </w:pPr>
      <w:r>
        <w:rPr>
          <w:sz w:val="24"/>
          <w:szCs w:val="24"/>
          <w:lang w:eastAsia="ar-SA"/>
        </w:rPr>
        <w:t>- художественно-ландшафтное оформление дорог: выполнена посадка цветников площадью 5923 м2, расположенных в пределах полосы отвода автомобильных дорог;</w:t>
      </w:r>
    </w:p>
    <w:p w:rsidR="00B62456" w:rsidRDefault="00B62456" w:rsidP="00B62456">
      <w:pPr>
        <w:jc w:val="both"/>
        <w:rPr>
          <w:sz w:val="24"/>
          <w:szCs w:val="24"/>
          <w:lang w:eastAsia="ar-SA"/>
        </w:rPr>
      </w:pPr>
      <w:r>
        <w:rPr>
          <w:sz w:val="24"/>
          <w:szCs w:val="24"/>
          <w:lang w:eastAsia="ar-SA"/>
        </w:rPr>
        <w:t>- обслуживание 51 светофорного объекта; </w:t>
      </w:r>
    </w:p>
    <w:p w:rsidR="00B62456" w:rsidRDefault="00B62456" w:rsidP="00B62456">
      <w:pPr>
        <w:jc w:val="both"/>
        <w:rPr>
          <w:sz w:val="24"/>
          <w:szCs w:val="24"/>
          <w:lang w:eastAsia="ar-SA"/>
        </w:rPr>
      </w:pPr>
      <w:r>
        <w:rPr>
          <w:sz w:val="24"/>
          <w:szCs w:val="24"/>
          <w:lang w:eastAsia="ar-SA"/>
        </w:rPr>
        <w:t>- очистка и мойка стоек и знаков в количестве 5688 шт.;</w:t>
      </w:r>
    </w:p>
    <w:p w:rsidR="00B62456" w:rsidRDefault="00B62456" w:rsidP="00B62456">
      <w:pPr>
        <w:jc w:val="both"/>
        <w:rPr>
          <w:sz w:val="24"/>
          <w:szCs w:val="24"/>
          <w:lang w:eastAsia="ar-SA"/>
        </w:rPr>
      </w:pPr>
      <w:r>
        <w:rPr>
          <w:sz w:val="24"/>
          <w:szCs w:val="24"/>
          <w:lang w:eastAsia="ar-SA"/>
        </w:rPr>
        <w:lastRenderedPageBreak/>
        <w:t>- замена дорожных знаков в количестве 500 шт.;</w:t>
      </w:r>
    </w:p>
    <w:p w:rsidR="00B62456" w:rsidRDefault="00B62456" w:rsidP="00B62456">
      <w:pPr>
        <w:jc w:val="both"/>
        <w:rPr>
          <w:sz w:val="24"/>
          <w:szCs w:val="24"/>
          <w:lang w:eastAsia="ar-SA"/>
        </w:rPr>
      </w:pPr>
      <w:r>
        <w:rPr>
          <w:sz w:val="24"/>
          <w:szCs w:val="24"/>
          <w:lang w:eastAsia="ar-SA"/>
        </w:rPr>
        <w:t>- установка недостающих дорожных знаков в количестве 486 шт.;</w:t>
      </w:r>
    </w:p>
    <w:p w:rsidR="00B62456" w:rsidRDefault="00B62456" w:rsidP="00B62456">
      <w:pPr>
        <w:jc w:val="both"/>
        <w:rPr>
          <w:sz w:val="24"/>
          <w:szCs w:val="24"/>
          <w:lang w:eastAsia="ar-SA"/>
        </w:rPr>
      </w:pPr>
      <w:r>
        <w:rPr>
          <w:sz w:val="24"/>
          <w:szCs w:val="24"/>
          <w:lang w:eastAsia="ar-SA"/>
        </w:rPr>
        <w:t>- нанесение вновь вертикальной и горизонтальной разметки (краской) на автомобильных дорогах общего пользования местного значения в количестве 156,859 м;</w:t>
      </w:r>
    </w:p>
    <w:p w:rsidR="00B62456" w:rsidRDefault="00B62456" w:rsidP="00B62456">
      <w:pPr>
        <w:jc w:val="both"/>
        <w:rPr>
          <w:sz w:val="24"/>
          <w:szCs w:val="24"/>
          <w:lang w:eastAsia="ar-SA"/>
        </w:rPr>
      </w:pPr>
      <w:r>
        <w:rPr>
          <w:sz w:val="24"/>
          <w:szCs w:val="24"/>
          <w:lang w:eastAsia="ar-SA"/>
        </w:rPr>
        <w:t>- нанесение вновь вертикальной и горизонтальной разметки (термопластиком, "Зебра") на автомобильных дорогах общего пользования местного значения в количестве 1656 полос;</w:t>
      </w:r>
    </w:p>
    <w:p w:rsidR="00B62456" w:rsidRDefault="00B62456" w:rsidP="00B62456">
      <w:pPr>
        <w:jc w:val="both"/>
        <w:rPr>
          <w:sz w:val="24"/>
          <w:szCs w:val="24"/>
          <w:lang w:eastAsia="ar-SA"/>
        </w:rPr>
      </w:pPr>
      <w:r>
        <w:rPr>
          <w:sz w:val="24"/>
          <w:szCs w:val="24"/>
          <w:lang w:eastAsia="ar-SA"/>
        </w:rPr>
        <w:t>- нанесение вновь вертикальной и горизонтальной разметки (термопластиком, продольная) на автомобильных дорогах общего пользования местного значения в количестве 28,619 м.</w:t>
      </w:r>
    </w:p>
    <w:p w:rsidR="00B62456" w:rsidRDefault="00B62456" w:rsidP="00B62456">
      <w:pPr>
        <w:ind w:firstLine="709"/>
        <w:jc w:val="both"/>
        <w:rPr>
          <w:rFonts w:ascii="Calibri" w:hAnsi="Calibri"/>
          <w:sz w:val="24"/>
          <w:szCs w:val="24"/>
          <w:lang w:eastAsia="ar-SA"/>
        </w:rPr>
      </w:pPr>
      <w:r>
        <w:rPr>
          <w:sz w:val="24"/>
          <w:szCs w:val="24"/>
          <w:lang w:eastAsia="ar-SA"/>
        </w:rPr>
        <w:t>Выполнены работы по обустройству пешеходных ограждений перильного типа на пешеходных переходах общей протяженностью 10662 м; установке 15-ти светофорных объектов в мигающем желтом режиме типа Т.7 вблизи 7-ми образовательных учреждений.</w:t>
      </w:r>
    </w:p>
    <w:p w:rsidR="00B62456" w:rsidRDefault="00B62456" w:rsidP="00B62456">
      <w:pPr>
        <w:ind w:firstLine="709"/>
        <w:jc w:val="both"/>
        <w:rPr>
          <w:sz w:val="24"/>
          <w:szCs w:val="24"/>
        </w:rPr>
      </w:pPr>
      <w:r>
        <w:rPr>
          <w:b/>
          <w:sz w:val="24"/>
          <w:szCs w:val="24"/>
        </w:rPr>
        <w:t>Профилактика дорожно-транспортных происшествий (ДТП).</w:t>
      </w:r>
      <w:r>
        <w:rPr>
          <w:sz w:val="24"/>
          <w:szCs w:val="24"/>
        </w:rPr>
        <w:t xml:space="preserve"> По данным отдела ГИБДД города за отчетный период в городе Волгодонске зарегистрировано дорожно-транспортных происшествий, в которых погибли и пострадали люди – 124, (2016 год - 128 ДТП). Погибло 10 человек (2016 год - 8 человек). При ДТП в 2017 году погиб 1 ребенок (2016 год - 0). С участием детей на территории города Волгодонска зарегистрировано 16 ДТП (2016 год – 8), ранения получили 16 несовершеннолетних (2016 год – 8).</w:t>
      </w:r>
    </w:p>
    <w:p w:rsidR="00B62456" w:rsidRDefault="00B62456" w:rsidP="00B62456">
      <w:pPr>
        <w:ind w:left="67" w:firstLine="653"/>
        <w:jc w:val="both"/>
        <w:rPr>
          <w:sz w:val="24"/>
          <w:szCs w:val="24"/>
        </w:rPr>
      </w:pPr>
      <w:r>
        <w:rPr>
          <w:sz w:val="24"/>
          <w:szCs w:val="24"/>
        </w:rPr>
        <w:t>В целях недопущения ДТП с участием несовершеннолетних и предупреждения детского дорожно-транспортного травматизма в 2017 году на постоянной основе проводились профилактические мероприятия: «Изучаем ПДД. Предупреждаем ПДД», «Засветись в темноте», «Зимние дороги - безопасные дороги», «Внимание, дети!», «Безопасное колесо - 2017», смотр отрядов юных инспекторов движения (ЮИД), городские соревнования юных скутеристов и велосипедистов.</w:t>
      </w:r>
    </w:p>
    <w:p w:rsidR="00B62456" w:rsidRDefault="00B62456" w:rsidP="00B62456">
      <w:pPr>
        <w:ind w:left="67" w:firstLine="653"/>
        <w:jc w:val="both"/>
        <w:rPr>
          <w:sz w:val="24"/>
          <w:szCs w:val="24"/>
        </w:rPr>
      </w:pPr>
      <w:r>
        <w:rPr>
          <w:sz w:val="24"/>
          <w:szCs w:val="24"/>
        </w:rPr>
        <w:t>Выполнены работы по установке недостающих дорожных знаков (486 шт.), нанесению линий продольной горизонтальной разметки термопластиком протяженностью 28,619 км. Нанесение горизонтальной дорожной разметки эмалями (красками) выполнено на улицах общей протяженностью 156,859 км. Проводились работы по содержанию автомобильных дорог: устранение деформаций и повреждений асфальтобетонного покрытия (ямочный ремонт) на 54-х автодорогах объемом 26159м2.</w:t>
      </w:r>
    </w:p>
    <w:p w:rsidR="00B62456" w:rsidRDefault="00B62456" w:rsidP="00B62456">
      <w:pPr>
        <w:ind w:left="67" w:firstLine="653"/>
        <w:jc w:val="both"/>
        <w:rPr>
          <w:sz w:val="24"/>
          <w:szCs w:val="24"/>
        </w:rPr>
      </w:pPr>
      <w:r>
        <w:rPr>
          <w:sz w:val="24"/>
          <w:szCs w:val="24"/>
        </w:rPr>
        <w:t>В 2017 году в рамках работы по приведению в соответствие с требованиями национальных стандартов пешеходных переходов установлено 10662 метров пешеходных ограждений перильного типа. Обустроено 15 светофорных объектов типа Т.7 (мигающий желтый сигнал) вблизи 7-ми образовательных учреждений. В 2017 году осуществлялись работы по содержанию технических средств организации дорожного движения: 51 светофорного объекта, 5688 дорожных знаков, осуществлена замена 500 дорожных знаков.</w:t>
      </w:r>
    </w:p>
    <w:p w:rsidR="00B62456" w:rsidRDefault="00B62456" w:rsidP="00B62456">
      <w:pPr>
        <w:spacing w:before="100" w:after="100"/>
        <w:jc w:val="center"/>
        <w:rPr>
          <w:b/>
          <w:color w:val="FF0000"/>
          <w:sz w:val="28"/>
          <w:szCs w:val="28"/>
          <w:u w:val="single"/>
        </w:rPr>
      </w:pPr>
    </w:p>
    <w:p w:rsidR="00B62456" w:rsidRDefault="00B62456" w:rsidP="00B62456">
      <w:pPr>
        <w:spacing w:before="100" w:after="100"/>
        <w:contextualSpacing/>
        <w:jc w:val="center"/>
        <w:rPr>
          <w:b/>
          <w:sz w:val="28"/>
          <w:szCs w:val="28"/>
          <w:u w:val="single"/>
        </w:rPr>
      </w:pPr>
      <w:r>
        <w:rPr>
          <w:b/>
          <w:sz w:val="28"/>
          <w:szCs w:val="28"/>
          <w:u w:val="single"/>
        </w:rPr>
        <w:t>Доступное жилье</w:t>
      </w:r>
    </w:p>
    <w:p w:rsidR="00B62456" w:rsidRDefault="00B62456" w:rsidP="00B62456">
      <w:pPr>
        <w:suppressAutoHyphens w:val="0"/>
        <w:autoSpaceDE w:val="0"/>
        <w:autoSpaceDN/>
        <w:adjustRightInd w:val="0"/>
        <w:ind w:firstLine="709"/>
        <w:jc w:val="both"/>
        <w:rPr>
          <w:kern w:val="2"/>
          <w:sz w:val="24"/>
          <w:szCs w:val="24"/>
          <w:lang w:eastAsia="en-US"/>
        </w:rPr>
      </w:pPr>
      <w:r>
        <w:rPr>
          <w:kern w:val="2"/>
          <w:sz w:val="24"/>
          <w:szCs w:val="24"/>
          <w:lang w:eastAsia="en-US"/>
        </w:rPr>
        <w:t xml:space="preserve">В рамках реализации приоритетных задач государственной политики в </w:t>
      </w:r>
      <w:r>
        <w:rPr>
          <w:rFonts w:eastAsia="Batang"/>
          <w:kern w:val="2"/>
          <w:sz w:val="24"/>
          <w:szCs w:val="24"/>
          <w:lang w:eastAsia="ko-KR"/>
        </w:rPr>
        <w:t>жилищной сфере</w:t>
      </w:r>
      <w:r>
        <w:rPr>
          <w:kern w:val="2"/>
          <w:sz w:val="24"/>
          <w:szCs w:val="24"/>
          <w:lang w:eastAsia="en-US"/>
        </w:rPr>
        <w:t>, направленных на повышение доступности жилья и качества жилищного обеспечения населения, с учетом исполнения государственных обязательств по обеспечению жильем отдельных категорий граждан, в 2017 году достигнуты следующие результаты:</w:t>
      </w:r>
    </w:p>
    <w:p w:rsidR="00B62456" w:rsidRDefault="00B62456" w:rsidP="00B62456">
      <w:pPr>
        <w:suppressAutoHyphens w:val="0"/>
        <w:autoSpaceDE w:val="0"/>
        <w:autoSpaceDN/>
        <w:adjustRightInd w:val="0"/>
        <w:ind w:firstLine="709"/>
        <w:jc w:val="both"/>
        <w:rPr>
          <w:i/>
          <w:kern w:val="2"/>
          <w:sz w:val="24"/>
          <w:szCs w:val="24"/>
          <w:lang w:eastAsia="en-US"/>
        </w:rPr>
      </w:pPr>
      <w:r>
        <w:rPr>
          <w:b/>
          <w:kern w:val="2"/>
          <w:sz w:val="24"/>
          <w:szCs w:val="24"/>
        </w:rPr>
        <w:t xml:space="preserve">Обеспечение жильем молодых семей в городе Волгодонске. </w:t>
      </w:r>
      <w:r>
        <w:rPr>
          <w:kern w:val="2"/>
          <w:sz w:val="24"/>
          <w:szCs w:val="24"/>
          <w:lang w:eastAsia="en-US"/>
        </w:rPr>
        <w:t xml:space="preserve">На реализацию данного мероприятия в 2017 году предусмотрено 8592,9 тыс. рублей, из них 1670,4 тыс. рублей за счет средств федерального бюджета, 2041,5 тыс. рублей за счет средств областного бюджета, 1930,0 тыс. рублей за счет средств местного бюджета, 2951,0 тыс. рублей за счет внебюджетных источников. 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 составила 100 %. Средства федерального, областного и местного бюджетов освоены своевременно и в полном объеме. 25.04.2017 произведено оформление и вручение пяти молодым семьям свидетельств о праве на получение социальной выплаты на приобретение жилого помещения или создание объекта индивидуального жилищного </w:t>
      </w:r>
      <w:r>
        <w:rPr>
          <w:kern w:val="2"/>
          <w:sz w:val="24"/>
          <w:szCs w:val="24"/>
          <w:lang w:eastAsia="en-US"/>
        </w:rPr>
        <w:lastRenderedPageBreak/>
        <w:t xml:space="preserve">строительства. </w:t>
      </w:r>
      <w:r>
        <w:rPr>
          <w:i/>
          <w:kern w:val="2"/>
          <w:sz w:val="24"/>
          <w:szCs w:val="24"/>
          <w:lang w:eastAsia="en-US"/>
        </w:rPr>
        <w:t>За годы реализации подпрограммы в период с 2007 по 2017 годы улучшили свои жилищные условия 201 молодая семья.</w:t>
      </w:r>
    </w:p>
    <w:p w:rsidR="00B62456" w:rsidRDefault="00B62456" w:rsidP="00B62456">
      <w:pPr>
        <w:suppressAutoHyphens w:val="0"/>
        <w:ind w:firstLine="709"/>
        <w:jc w:val="both"/>
        <w:rPr>
          <w:i/>
          <w:kern w:val="2"/>
          <w:sz w:val="24"/>
          <w:szCs w:val="24"/>
          <w:lang w:eastAsia="en-US"/>
        </w:rPr>
      </w:pPr>
      <w:r>
        <w:rPr>
          <w:b/>
          <w:kern w:val="2"/>
          <w:sz w:val="24"/>
          <w:szCs w:val="24"/>
        </w:rPr>
        <w:t xml:space="preserve">Обеспечение жильем ветеранов, инвалидов и семей, имеющих детей-инвалидов. </w:t>
      </w:r>
      <w:r>
        <w:rPr>
          <w:kern w:val="2"/>
          <w:sz w:val="24"/>
          <w:szCs w:val="24"/>
          <w:lang w:eastAsia="en-US"/>
        </w:rPr>
        <w:t xml:space="preserve">В 2017 году на реализацию основного мероприятия «Оказание мер социальной поддержки по обеспечению жильем ветеранов, инвалидов и семей, имеющих детей-инвалидов» предусмотрено 14387,8 тыс. рублей, из них 12250,8 тыс. рублей за счет средств федерального бюджета, 2137,0 тыс. рублей за счет внебюджетных источников. Средства освоены своевременно и в полном объеме. 10.03.2017 и  06.06.2017 в торжественной обстановке вручены 12 гражданам выписки из постановлений о по фамильном распределении средств. </w:t>
      </w:r>
      <w:r>
        <w:rPr>
          <w:i/>
          <w:kern w:val="2"/>
          <w:sz w:val="24"/>
          <w:szCs w:val="24"/>
          <w:lang w:eastAsia="en-US"/>
        </w:rPr>
        <w:t xml:space="preserve">За период с 2010 по 2017 годы улучшили жилищные условия 324 гражданина, из них: 283 граждан, относящиеся к категории ветеранов Великой Отечественной войны, 8 ветеранов боевых действий, 33 инвалида и семей, имеющих детей-инвалидов. </w:t>
      </w:r>
    </w:p>
    <w:p w:rsidR="00B62456" w:rsidRDefault="00B62456" w:rsidP="00B62456">
      <w:pPr>
        <w:suppressAutoHyphens w:val="0"/>
        <w:ind w:firstLine="709"/>
        <w:jc w:val="both"/>
        <w:rPr>
          <w:sz w:val="24"/>
          <w:szCs w:val="24"/>
        </w:rPr>
      </w:pPr>
      <w:r>
        <w:rPr>
          <w:b/>
          <w:kern w:val="2"/>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kern w:val="2"/>
          <w:sz w:val="24"/>
          <w:szCs w:val="24"/>
        </w:rPr>
        <w:t>. На реализацию основного мероприятия в 2017 году предусмотрено 26533,6 тыс. рублей, в том числе: средства федерального бюджета – 2141,7 тыс. рублей, средства областного бюджета – 24391,9 тыс. рублей. Средства федерального и областного бюджетов освоены своевременно и в полном объеме. По результатам проведенных электронных аукционов в 1 полугодии 2017 года приобретены и оформлены в муниципальную собственность 28 жилых помещений для детей-сирот во вновь построенном жилом доме по адресу: просп.Мира, д.60д (жилой комплекс «Акварель»). Еще одна квартира для ребенка, инвалида-колясочника будет приобретена путем участия в долевом строительстве жилого дома по адресу Ленинградская, 9 в соответствии с требованиями доступной среды.</w:t>
      </w:r>
      <w:r>
        <w:rPr>
          <w:kern w:val="2"/>
          <w:sz w:val="24"/>
          <w:szCs w:val="24"/>
          <w:lang w:eastAsia="en-US"/>
        </w:rPr>
        <w:t xml:space="preserve"> </w:t>
      </w:r>
    </w:p>
    <w:p w:rsidR="00B62456" w:rsidRDefault="00B62456" w:rsidP="00B62456">
      <w:pPr>
        <w:suppressAutoHyphens w:val="0"/>
        <w:ind w:firstLine="567"/>
        <w:jc w:val="both"/>
        <w:rPr>
          <w:sz w:val="24"/>
          <w:szCs w:val="24"/>
          <w:highlight w:val="green"/>
        </w:rPr>
      </w:pPr>
    </w:p>
    <w:p w:rsidR="00B62456" w:rsidRDefault="00B62456" w:rsidP="00B62456">
      <w:pPr>
        <w:suppressAutoHyphens w:val="0"/>
        <w:ind w:firstLine="567"/>
        <w:jc w:val="center"/>
        <w:rPr>
          <w:b/>
          <w:bCs/>
          <w:iCs/>
          <w:sz w:val="28"/>
          <w:szCs w:val="28"/>
          <w:u w:val="single"/>
        </w:rPr>
      </w:pPr>
      <w:r>
        <w:rPr>
          <w:b/>
          <w:bCs/>
          <w:iCs/>
          <w:sz w:val="28"/>
          <w:szCs w:val="28"/>
          <w:u w:val="single"/>
        </w:rPr>
        <w:t>Жилье и его доступность</w:t>
      </w:r>
    </w:p>
    <w:p w:rsidR="00B62456" w:rsidRDefault="00B62456" w:rsidP="00B62456">
      <w:pPr>
        <w:suppressAutoHyphens w:val="0"/>
        <w:ind w:firstLine="567"/>
        <w:jc w:val="center"/>
        <w:rPr>
          <w:b/>
          <w:bCs/>
          <w:iCs/>
          <w:sz w:val="28"/>
          <w:szCs w:val="28"/>
          <w:u w:val="single"/>
        </w:rPr>
      </w:pPr>
    </w:p>
    <w:p w:rsidR="00B62456" w:rsidRDefault="00B62456" w:rsidP="00B62456">
      <w:pPr>
        <w:suppressAutoHyphens w:val="0"/>
        <w:ind w:firstLine="567"/>
        <w:jc w:val="both"/>
        <w:rPr>
          <w:kern w:val="2"/>
          <w:sz w:val="24"/>
          <w:szCs w:val="24"/>
        </w:rPr>
      </w:pPr>
      <w:r>
        <w:rPr>
          <w:b/>
          <w:kern w:val="2"/>
          <w:sz w:val="24"/>
          <w:szCs w:val="24"/>
        </w:rPr>
        <w:t>Ввод жилья.</w:t>
      </w:r>
      <w:r>
        <w:rPr>
          <w:sz w:val="24"/>
          <w:szCs w:val="24"/>
        </w:rPr>
        <w:t xml:space="preserve"> </w:t>
      </w:r>
      <w:r>
        <w:rPr>
          <w:kern w:val="2"/>
          <w:sz w:val="24"/>
          <w:szCs w:val="24"/>
        </w:rPr>
        <w:t>В соответствии с контрольной цифрой по вводу жилья, согласованной Губернатором Ростовской области плановый показатель ввода жилья на территории муниципального образования «Город Волгодонск» на 2017 год составляет 80,0 тыс.кв.м.</w:t>
      </w:r>
    </w:p>
    <w:p w:rsidR="00B62456" w:rsidRDefault="00B62456" w:rsidP="00B62456">
      <w:pPr>
        <w:suppressAutoHyphens w:val="0"/>
        <w:ind w:firstLine="567"/>
        <w:jc w:val="both"/>
        <w:rPr>
          <w:kern w:val="2"/>
          <w:sz w:val="24"/>
          <w:szCs w:val="24"/>
        </w:rPr>
      </w:pPr>
      <w:r>
        <w:rPr>
          <w:kern w:val="2"/>
          <w:sz w:val="24"/>
          <w:szCs w:val="24"/>
        </w:rPr>
        <w:t>На территории муниципального образования «Город Волгодонск» за 2017 год введено в эксплуатацию 505 жилых дома общей площадью 80,04 тыс. кв.м. из них:</w:t>
      </w:r>
    </w:p>
    <w:p w:rsidR="00B62456" w:rsidRDefault="00B62456" w:rsidP="00B62456">
      <w:pPr>
        <w:suppressAutoHyphens w:val="0"/>
        <w:ind w:firstLine="567"/>
        <w:jc w:val="both"/>
        <w:rPr>
          <w:kern w:val="2"/>
          <w:sz w:val="24"/>
          <w:szCs w:val="24"/>
        </w:rPr>
      </w:pPr>
      <w:r>
        <w:rPr>
          <w:kern w:val="2"/>
          <w:sz w:val="24"/>
          <w:szCs w:val="24"/>
        </w:rPr>
        <w:t>- 498 индивидуальных жилых домов, общей площадью 63,71 тыс. кв.м. в том числе эконом класса 379 дома, общей площадью 36,1 тыс. кв.м.</w:t>
      </w:r>
    </w:p>
    <w:p w:rsidR="00B62456" w:rsidRDefault="00B62456" w:rsidP="00B62456">
      <w:pPr>
        <w:suppressAutoHyphens w:val="0"/>
        <w:ind w:firstLine="709"/>
        <w:jc w:val="both"/>
        <w:rPr>
          <w:kern w:val="2"/>
          <w:sz w:val="24"/>
          <w:szCs w:val="24"/>
        </w:rPr>
      </w:pPr>
      <w:r>
        <w:rPr>
          <w:kern w:val="2"/>
          <w:sz w:val="24"/>
          <w:szCs w:val="24"/>
        </w:rPr>
        <w:t>- 7 многоквартирных жилых дома, общей площадью 16,33 тыс. кв.м., в том числе эконом класса – 7 многоквартирных жилых домов, общей площадью 16,33 тыс. кв.м.</w:t>
      </w:r>
    </w:p>
    <w:p w:rsidR="00B62456" w:rsidRDefault="00B62456" w:rsidP="00B62456">
      <w:pPr>
        <w:suppressAutoHyphens w:val="0"/>
        <w:ind w:firstLine="567"/>
        <w:jc w:val="both"/>
        <w:rPr>
          <w:kern w:val="2"/>
          <w:sz w:val="24"/>
          <w:szCs w:val="24"/>
        </w:rPr>
      </w:pPr>
      <w:r>
        <w:rPr>
          <w:kern w:val="2"/>
          <w:sz w:val="24"/>
          <w:szCs w:val="24"/>
        </w:rPr>
        <w:t xml:space="preserve">Средняя цена за один квадратный метр общей площади жилья в 4 квартале 2017 года составляет: на первичном рынке жилья – 33709,3 рублей, на вторичном – 33894,7 рублей. </w:t>
      </w:r>
    </w:p>
    <w:p w:rsidR="00B62456" w:rsidRDefault="00B62456" w:rsidP="00B62456">
      <w:pPr>
        <w:suppressAutoHyphens w:val="0"/>
        <w:ind w:firstLine="567"/>
        <w:jc w:val="both"/>
        <w:rPr>
          <w:kern w:val="2"/>
          <w:sz w:val="24"/>
          <w:szCs w:val="24"/>
        </w:rPr>
      </w:pPr>
      <w:r>
        <w:rPr>
          <w:kern w:val="2"/>
          <w:sz w:val="24"/>
          <w:szCs w:val="24"/>
        </w:rPr>
        <w:t xml:space="preserve">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 </w:t>
      </w:r>
    </w:p>
    <w:p w:rsidR="00B62456" w:rsidRDefault="00B62456" w:rsidP="00B62456">
      <w:pPr>
        <w:ind w:firstLine="709"/>
        <w:jc w:val="both"/>
        <w:rPr>
          <w:sz w:val="24"/>
          <w:szCs w:val="24"/>
        </w:rPr>
      </w:pPr>
    </w:p>
    <w:p w:rsidR="00B62456" w:rsidRDefault="00B62456" w:rsidP="00B62456">
      <w:pPr>
        <w:rPr>
          <w:b/>
          <w:sz w:val="24"/>
          <w:szCs w:val="24"/>
        </w:rPr>
      </w:pPr>
    </w:p>
    <w:p w:rsidR="00B62456" w:rsidRDefault="00B62456" w:rsidP="00B62456">
      <w:pPr>
        <w:spacing w:before="100" w:after="100"/>
        <w:contextualSpacing/>
        <w:jc w:val="center"/>
        <w:rPr>
          <w:b/>
          <w:sz w:val="28"/>
          <w:szCs w:val="28"/>
          <w:highlight w:val="yellow"/>
          <w:u w:val="single"/>
        </w:rPr>
      </w:pPr>
      <w:r>
        <w:rPr>
          <w:b/>
          <w:sz w:val="28"/>
          <w:szCs w:val="28"/>
          <w:highlight w:val="yellow"/>
          <w:u w:val="single"/>
        </w:rPr>
        <w:t xml:space="preserve">Создание условий для предоставления транспортных услуг населению и организация транспортного обслуживания населения </w:t>
      </w:r>
    </w:p>
    <w:p w:rsidR="00B62456" w:rsidRDefault="00B62456" w:rsidP="00B62456">
      <w:pPr>
        <w:spacing w:before="100" w:after="100"/>
        <w:contextualSpacing/>
        <w:jc w:val="center"/>
        <w:rPr>
          <w:b/>
          <w:sz w:val="28"/>
          <w:szCs w:val="28"/>
          <w:highlight w:val="yellow"/>
          <w:u w:val="single"/>
        </w:rPr>
      </w:pPr>
      <w:r>
        <w:rPr>
          <w:b/>
          <w:sz w:val="28"/>
          <w:szCs w:val="28"/>
          <w:highlight w:val="yellow"/>
          <w:u w:val="single"/>
        </w:rPr>
        <w:t xml:space="preserve">в границах города Волгодонска </w:t>
      </w:r>
    </w:p>
    <w:p w:rsidR="00B62456" w:rsidRDefault="00B62456" w:rsidP="00B62456">
      <w:pPr>
        <w:suppressAutoHyphens w:val="0"/>
        <w:ind w:firstLine="567"/>
        <w:jc w:val="both"/>
        <w:rPr>
          <w:rFonts w:eastAsia="Calibri"/>
          <w:sz w:val="24"/>
          <w:szCs w:val="24"/>
          <w:shd w:val="clear" w:color="auto" w:fill="FFFFFF"/>
          <w:lang w:eastAsia="en-US"/>
        </w:rPr>
      </w:pPr>
      <w:r>
        <w:rPr>
          <w:rFonts w:eastAsia="Calibri"/>
          <w:sz w:val="24"/>
          <w:szCs w:val="24"/>
          <w:shd w:val="clear" w:color="auto" w:fill="FFFFFF"/>
          <w:lang w:eastAsia="en-US"/>
        </w:rPr>
        <w:t>Пассажирские перевозки в Волгодонске осуществляются девятью транспортными предприятиями с общим количеством подвижного состава 168 единиц. Из них: троллейбусы – 41 единицы; автобусы большой вместимости – 72 единица; автобусы малой вместимости – 55 единиц.</w:t>
      </w:r>
    </w:p>
    <w:p w:rsidR="00B62456" w:rsidRDefault="00B62456" w:rsidP="00B62456">
      <w:pPr>
        <w:suppressAutoHyphens w:val="0"/>
        <w:ind w:firstLine="567"/>
        <w:jc w:val="both"/>
        <w:rPr>
          <w:rFonts w:eastAsia="Calibri"/>
          <w:sz w:val="24"/>
          <w:szCs w:val="24"/>
          <w:shd w:val="clear" w:color="auto" w:fill="FFFFFF"/>
          <w:lang w:eastAsia="en-US"/>
        </w:rPr>
      </w:pPr>
      <w:r>
        <w:rPr>
          <w:rFonts w:eastAsia="Calibri"/>
          <w:sz w:val="24"/>
          <w:szCs w:val="24"/>
          <w:shd w:val="clear" w:color="auto" w:fill="FFFFFF"/>
          <w:lang w:eastAsia="en-US"/>
        </w:rPr>
        <w:t>Среднесуточный выход подвижного состава составляет 114,7 единиц. Из них: троллейбусы – 29,9 единиц; автобусы большой вместимости – 40,1 единиц; автобусы малой вместимости – 44,7 единицы.</w:t>
      </w:r>
    </w:p>
    <w:p w:rsidR="00B62456" w:rsidRDefault="00B62456" w:rsidP="00B62456">
      <w:pPr>
        <w:suppressAutoHyphens w:val="0"/>
        <w:ind w:firstLine="567"/>
        <w:jc w:val="both"/>
        <w:rPr>
          <w:rFonts w:eastAsia="Calibri"/>
          <w:sz w:val="24"/>
          <w:szCs w:val="24"/>
          <w:shd w:val="clear" w:color="auto" w:fill="FFFFFF"/>
          <w:lang w:eastAsia="en-US"/>
        </w:rPr>
      </w:pPr>
      <w:r>
        <w:rPr>
          <w:rFonts w:eastAsia="Calibri"/>
          <w:sz w:val="24"/>
          <w:szCs w:val="24"/>
          <w:shd w:val="clear" w:color="auto" w:fill="FFFFFF"/>
          <w:lang w:eastAsia="en-US"/>
        </w:rPr>
        <w:t xml:space="preserve">С 01.09.2017 года произошло увеличение тарифов на перевозку пассажиров в троллейбусах и автобусах большой вместимости в городском сообщении с 14 до 16 </w:t>
      </w:r>
      <w:r>
        <w:rPr>
          <w:rFonts w:eastAsia="Calibri"/>
          <w:sz w:val="24"/>
          <w:szCs w:val="24"/>
          <w:shd w:val="clear" w:color="auto" w:fill="FFFFFF"/>
          <w:lang w:eastAsia="en-US"/>
        </w:rPr>
        <w:lastRenderedPageBreak/>
        <w:t xml:space="preserve">рублей, в сообщении к садовым и огородным участкам с 8 до 10 рублей, предыдущие тарифы действовали с 20.01.2014 года. </w:t>
      </w:r>
      <w:r>
        <w:rPr>
          <w:rFonts w:eastAsia="Calibri"/>
          <w:sz w:val="24"/>
          <w:szCs w:val="24"/>
          <w:shd w:val="clear" w:color="auto" w:fill="FFFFFF"/>
          <w:lang w:eastAsia="en-US"/>
        </w:rPr>
        <w:t xml:space="preserve">Стоимость проезда в автобусах </w:t>
      </w:r>
      <w:r>
        <w:rPr>
          <w:rFonts w:eastAsia="Calibri"/>
          <w:sz w:val="24"/>
          <w:szCs w:val="24"/>
          <w:shd w:val="clear" w:color="auto" w:fill="FFFFFF"/>
          <w:lang w:eastAsia="en-US"/>
        </w:rPr>
        <w:t>мал</w:t>
      </w:r>
      <w:r>
        <w:rPr>
          <w:rFonts w:eastAsia="Calibri"/>
          <w:sz w:val="24"/>
          <w:szCs w:val="24"/>
          <w:shd w:val="clear" w:color="auto" w:fill="FFFFFF"/>
          <w:lang w:eastAsia="en-US"/>
        </w:rPr>
        <w:t>ой вместимости в городском сообщении</w:t>
      </w:r>
      <w:r>
        <w:rPr>
          <w:rFonts w:eastAsia="Calibri"/>
          <w:sz w:val="24"/>
          <w:szCs w:val="24"/>
          <w:shd w:val="clear" w:color="auto" w:fill="FFFFFF"/>
          <w:lang w:eastAsia="en-US"/>
        </w:rPr>
        <w:t xml:space="preserve"> осталась прежней и составляет 17 рублей.</w:t>
      </w:r>
    </w:p>
    <w:p w:rsidR="00B62456" w:rsidRDefault="00B62456" w:rsidP="00B62456">
      <w:pPr>
        <w:suppressAutoHyphens w:val="0"/>
        <w:ind w:firstLine="567"/>
        <w:jc w:val="both"/>
        <w:rPr>
          <w:rFonts w:eastAsia="Calibri"/>
          <w:sz w:val="24"/>
          <w:szCs w:val="24"/>
          <w:shd w:val="clear" w:color="auto" w:fill="FFFFFF"/>
          <w:lang w:eastAsia="en-US"/>
        </w:rPr>
      </w:pPr>
      <w:r>
        <w:rPr>
          <w:rFonts w:eastAsia="Calibri"/>
          <w:sz w:val="24"/>
          <w:szCs w:val="24"/>
          <w:shd w:val="clear" w:color="auto" w:fill="FFFFFF"/>
          <w:lang w:eastAsia="en-US"/>
        </w:rPr>
        <w:t xml:space="preserve">Общее количество перевезенных пассажиров за 9 месяцев 2017 года составило 16 322,93 тысяч человек, за аналогичный период прошлого года -16 030,97 тысяч человек, показатель роста числа перевезенных пассажиров составил 2%. </w:t>
      </w:r>
    </w:p>
    <w:p w:rsidR="00B62456" w:rsidRDefault="00B62456" w:rsidP="00B62456">
      <w:pPr>
        <w:suppressAutoHyphens w:val="0"/>
        <w:ind w:firstLine="567"/>
        <w:jc w:val="both"/>
        <w:rPr>
          <w:rFonts w:eastAsia="Calibri"/>
          <w:sz w:val="24"/>
          <w:szCs w:val="24"/>
          <w:shd w:val="clear" w:color="auto" w:fill="FFFFFF"/>
          <w:lang w:eastAsia="en-US"/>
        </w:rPr>
      </w:pPr>
      <w:r>
        <w:rPr>
          <w:rFonts w:eastAsia="Calibri"/>
          <w:b/>
          <w:i/>
          <w:sz w:val="24"/>
          <w:szCs w:val="24"/>
          <w:shd w:val="clear" w:color="auto" w:fill="FFFFFF"/>
          <w:lang w:eastAsia="en-US"/>
        </w:rPr>
        <w:t xml:space="preserve"> </w:t>
      </w:r>
      <w:r>
        <w:rPr>
          <w:rFonts w:eastAsia="Calibri"/>
          <w:sz w:val="24"/>
          <w:szCs w:val="24"/>
          <w:shd w:val="clear" w:color="auto" w:fill="FFFFFF"/>
          <w:lang w:eastAsia="en-US"/>
        </w:rPr>
        <w:t>В целях обеспечения комфортных условий пассажирам общественного транспорта в 2017 году выполнены работы по ремонту и восстановлению 12 остановок общественного транспорта организациями на безвозмездной основе на следующих объектах: ул. Индустриальная, ул. М.Кошевого (В-16), ул. Гагарина (Детская поликлиника), ул. Морская (в районе гипермаркета «Магнит», ул. Лучезарная, ул. Ленинградская, ул. Весенняя, ул. Дружба.</w:t>
      </w:r>
    </w:p>
    <w:p w:rsidR="00B62456" w:rsidRDefault="00B62456" w:rsidP="00B62456">
      <w:pPr>
        <w:spacing w:before="100" w:after="100"/>
        <w:rPr>
          <w:sz w:val="24"/>
          <w:szCs w:val="24"/>
        </w:rPr>
      </w:pPr>
    </w:p>
    <w:p w:rsidR="00B62456" w:rsidRDefault="00B62456" w:rsidP="00B62456">
      <w:pPr>
        <w:jc w:val="center"/>
        <w:rPr>
          <w:b/>
          <w:sz w:val="28"/>
          <w:szCs w:val="28"/>
          <w:u w:val="single"/>
        </w:rPr>
      </w:pPr>
      <w:r>
        <w:rPr>
          <w:b/>
          <w:sz w:val="28"/>
          <w:szCs w:val="28"/>
          <w:u w:val="single"/>
        </w:rPr>
        <w:t>Организация охраны общественного порядка на территории города Волгодонска.  Создание условий для деятельности добровольных формирований населения по охране общественного порядка</w:t>
      </w:r>
    </w:p>
    <w:p w:rsidR="00B62456" w:rsidRDefault="00B62456" w:rsidP="00B62456">
      <w:pPr>
        <w:jc w:val="center"/>
        <w:rPr>
          <w:b/>
          <w:sz w:val="28"/>
          <w:szCs w:val="28"/>
          <w:u w:val="single"/>
        </w:rPr>
      </w:pPr>
    </w:p>
    <w:p w:rsidR="00B62456" w:rsidRDefault="00B62456" w:rsidP="00B62456">
      <w:pPr>
        <w:jc w:val="both"/>
        <w:rPr>
          <w:kern w:val="2"/>
          <w:sz w:val="24"/>
          <w:szCs w:val="24"/>
        </w:rPr>
      </w:pPr>
      <w:r>
        <w:rPr>
          <w:sz w:val="24"/>
          <w:szCs w:val="24"/>
        </w:rPr>
        <w:t xml:space="preserve">       </w:t>
      </w:r>
      <w:r>
        <w:rPr>
          <w:sz w:val="24"/>
          <w:szCs w:val="24"/>
        </w:rPr>
        <w:tab/>
        <w:t xml:space="preserve">Постановлением Администрации города Волгодонска от 25.09.2013 № 3865 утверждена муниципальная программа города Волгодонска «Обеспечение общественного порядка и противодействие преступности в городе Волгодонске». </w:t>
      </w:r>
      <w:r>
        <w:rPr>
          <w:kern w:val="2"/>
          <w:sz w:val="24"/>
          <w:szCs w:val="24"/>
        </w:rPr>
        <w:t>Всего на реализацию программных мероприятий в 2017 году было предусмотрено 4 642,6 тыс.рублей, в том числе за счет средств областного бюджета – 4 005,6 тыс.рублей, за счет средств местного бюджета – 637,1 тыс.рублей.</w:t>
      </w:r>
    </w:p>
    <w:p w:rsidR="00B62456" w:rsidRDefault="00B62456" w:rsidP="00B62456">
      <w:pPr>
        <w:jc w:val="both"/>
        <w:rPr>
          <w:sz w:val="24"/>
          <w:szCs w:val="24"/>
        </w:rPr>
      </w:pPr>
      <w:r>
        <w:rPr>
          <w:kern w:val="2"/>
          <w:sz w:val="24"/>
          <w:szCs w:val="24"/>
        </w:rPr>
        <w:t xml:space="preserve">            </w:t>
      </w:r>
      <w:r>
        <w:rPr>
          <w:b/>
          <w:sz w:val="24"/>
          <w:szCs w:val="24"/>
        </w:rPr>
        <w:t>Народные дружины</w:t>
      </w:r>
      <w:r>
        <w:rPr>
          <w:b/>
          <w:i/>
          <w:sz w:val="24"/>
          <w:szCs w:val="24"/>
        </w:rPr>
        <w:t xml:space="preserve">. </w:t>
      </w:r>
      <w:r>
        <w:rPr>
          <w:sz w:val="24"/>
          <w:szCs w:val="24"/>
        </w:rPr>
        <w:t>В состав городской общественной организации охраны общественного порядка «Народная дружина города Волгодонска» входят 185 человек. Дружинникам выданы удостоверения и отличительные знаки – нарукавные повязки «Дружинник».</w:t>
      </w:r>
    </w:p>
    <w:p w:rsidR="00B62456" w:rsidRDefault="00B62456" w:rsidP="00B62456">
      <w:pPr>
        <w:ind w:firstLine="709"/>
        <w:jc w:val="both"/>
        <w:rPr>
          <w:sz w:val="24"/>
          <w:szCs w:val="24"/>
        </w:rPr>
      </w:pPr>
      <w:r>
        <w:rPr>
          <w:sz w:val="24"/>
          <w:szCs w:val="24"/>
        </w:rPr>
        <w:t xml:space="preserve">В 2017 году при участии членов народной и казачьей дружины города Волгодонска к административной ответственности привлечено 2 039 человек. Проведены 924 профилактические беседы, направленные на предупреждение правонарушений, в том числе 322 - с несовершеннолетними. Дружинники приняли участие в 118 оперативно-профилактических операциях, проводимых Межмуниципальным управлением МВД России «Волгодонское», в обеспечении правопорядка и общественной безопасности при проведении 90 культурно-массовых, спортивных, общественных мероприятий и православных праздников на территории города Волгодонска. </w:t>
      </w:r>
    </w:p>
    <w:p w:rsidR="00B62456" w:rsidRDefault="00B62456" w:rsidP="00B62456">
      <w:pPr>
        <w:ind w:firstLine="708"/>
        <w:jc w:val="both"/>
        <w:rPr>
          <w:sz w:val="24"/>
          <w:szCs w:val="24"/>
        </w:rPr>
      </w:pPr>
      <w:r>
        <w:rPr>
          <w:sz w:val="24"/>
          <w:szCs w:val="24"/>
        </w:rPr>
        <w:t xml:space="preserve">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согласованным с Межмуниципальным управлением МВД России «Волгодонское» ежемесячным графиком дежурств. Девять отрядов, созданных по территориальной принадлежности, из числа жителей 3, 4, 5, 7, 10, 12, 17, 18, 19, 20, 21 и 24 избирательных округов патрулируют в границах своего административного участка совместно с полицией. </w:t>
      </w:r>
    </w:p>
    <w:p w:rsidR="00B62456" w:rsidRDefault="00B62456" w:rsidP="00B62456">
      <w:pPr>
        <w:widowControl w:val="0"/>
        <w:autoSpaceDE w:val="0"/>
        <w:adjustRightInd w:val="0"/>
        <w:jc w:val="both"/>
        <w:rPr>
          <w:sz w:val="24"/>
          <w:szCs w:val="24"/>
        </w:rPr>
      </w:pPr>
      <w:r>
        <w:rPr>
          <w:sz w:val="24"/>
          <w:szCs w:val="24"/>
        </w:rPr>
        <w:t xml:space="preserve">     </w:t>
      </w:r>
      <w:r>
        <w:rPr>
          <w:b/>
          <w:sz w:val="24"/>
          <w:szCs w:val="24"/>
        </w:rPr>
        <w:t>Советы профилактики правонарушений.</w:t>
      </w:r>
      <w:r>
        <w:rPr>
          <w:sz w:val="24"/>
          <w:szCs w:val="24"/>
        </w:rPr>
        <w:t xml:space="preserve"> Решением Волгодонской городской Думы от 19.11.2015 №134 внесены изменения в Положение о Советах профилактики правонарушений в избирательных округах. Ежеквартально проводятся заседания, на которых рассматриваются вопросы по направлению правоохранительной деятельности и персональные дела отдельных граждан, относящихся к «группе риска». В 2017 году проведено 108 заседаний, на которых рассмотрено 210 вопросов. Проведено 176 рейдов, 668 профилактических бесед.  </w:t>
      </w:r>
    </w:p>
    <w:p w:rsidR="00B62456" w:rsidRDefault="00B62456" w:rsidP="00B62456">
      <w:pPr>
        <w:widowControl w:val="0"/>
        <w:autoSpaceDE w:val="0"/>
        <w:adjustRightInd w:val="0"/>
        <w:jc w:val="both"/>
        <w:rPr>
          <w:sz w:val="24"/>
          <w:szCs w:val="24"/>
        </w:rPr>
      </w:pPr>
    </w:p>
    <w:p w:rsidR="00B62456" w:rsidRDefault="00B62456" w:rsidP="00B62456">
      <w:pPr>
        <w:spacing w:before="100" w:after="100"/>
        <w:contextualSpacing/>
        <w:jc w:val="center"/>
        <w:rPr>
          <w:b/>
          <w:sz w:val="28"/>
          <w:szCs w:val="28"/>
          <w:u w:val="single"/>
        </w:rPr>
      </w:pPr>
      <w:r>
        <w:rPr>
          <w:b/>
          <w:sz w:val="28"/>
          <w:szCs w:val="28"/>
          <w:u w:val="single"/>
        </w:rPr>
        <w:t xml:space="preserve">Профилактика терроризма и экстремизма в границах </w:t>
      </w:r>
    </w:p>
    <w:p w:rsidR="00B62456" w:rsidRDefault="00B62456" w:rsidP="00B62456">
      <w:pPr>
        <w:spacing w:before="100" w:after="100"/>
        <w:contextualSpacing/>
        <w:jc w:val="center"/>
        <w:rPr>
          <w:b/>
          <w:sz w:val="28"/>
          <w:szCs w:val="28"/>
          <w:u w:val="single"/>
        </w:rPr>
      </w:pPr>
      <w:r>
        <w:rPr>
          <w:b/>
          <w:sz w:val="28"/>
          <w:szCs w:val="28"/>
          <w:u w:val="single"/>
        </w:rPr>
        <w:t>города Волгодонска</w:t>
      </w:r>
    </w:p>
    <w:p w:rsidR="00B62456" w:rsidRDefault="00B62456" w:rsidP="00B62456">
      <w:pPr>
        <w:spacing w:before="100" w:after="100"/>
        <w:contextualSpacing/>
        <w:jc w:val="center"/>
        <w:rPr>
          <w:b/>
          <w:sz w:val="24"/>
          <w:szCs w:val="24"/>
          <w:u w:val="single"/>
        </w:rPr>
      </w:pPr>
    </w:p>
    <w:p w:rsidR="00B62456" w:rsidRDefault="00B62456" w:rsidP="00B62456">
      <w:pPr>
        <w:spacing w:before="100" w:after="100"/>
        <w:contextualSpacing/>
        <w:jc w:val="both"/>
        <w:rPr>
          <w:rFonts w:cs="Arial CYR"/>
          <w:iCs/>
          <w:sz w:val="24"/>
          <w:szCs w:val="24"/>
        </w:rPr>
      </w:pPr>
      <w:r>
        <w:rPr>
          <w:sz w:val="24"/>
          <w:szCs w:val="24"/>
        </w:rPr>
        <w:t xml:space="preserve">       В 2017 году проведено 4 заседания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укрепленности мест массового пребывания </w:t>
      </w:r>
      <w:r>
        <w:rPr>
          <w:sz w:val="24"/>
          <w:szCs w:val="24"/>
        </w:rPr>
        <w:lastRenderedPageBreak/>
        <w:t>людей, критически-важных объектов муниципального уровня, потенциально-опасных объектов, объектов жизнеобеспечения, паспортизированных объектов, расположенных на территории города Волгодонска. Рабочей группой обследовано 42 объекта: руководителям даны рекомендации по установке, модернизации и ремонту системы видеонаблюдения, установке дополнительного наружного освещения, установке инженерно-технического средства тревожной сигнализации, усилению ограждения объектов, очистке территорий объектов и прилегающих территорий к объектам от сухостоя, обновлению схем эвакуации на объекте, организации физической охраны на объекте.</w:t>
      </w:r>
    </w:p>
    <w:p w:rsidR="00B62456" w:rsidRDefault="00B62456" w:rsidP="00B62456">
      <w:pPr>
        <w:jc w:val="center"/>
        <w:rPr>
          <w:b/>
          <w:sz w:val="28"/>
          <w:szCs w:val="28"/>
          <w:u w:val="single"/>
        </w:rPr>
      </w:pPr>
    </w:p>
    <w:p w:rsidR="00B62456" w:rsidRDefault="00B62456" w:rsidP="00B62456">
      <w:pPr>
        <w:jc w:val="center"/>
        <w:rPr>
          <w:b/>
          <w:sz w:val="28"/>
          <w:szCs w:val="28"/>
          <w:u w:val="single"/>
        </w:rPr>
      </w:pPr>
      <w:r>
        <w:rPr>
          <w:b/>
          <w:sz w:val="28"/>
          <w:szCs w:val="28"/>
          <w:u w:val="single"/>
        </w:rPr>
        <w:t>Профилактика коррупционных проявлений в городе Волгодонске</w:t>
      </w:r>
    </w:p>
    <w:p w:rsidR="00B62456" w:rsidRDefault="00B62456" w:rsidP="00B62456">
      <w:pPr>
        <w:jc w:val="center"/>
        <w:rPr>
          <w:b/>
          <w:sz w:val="24"/>
          <w:szCs w:val="24"/>
          <w:u w:val="single"/>
        </w:rPr>
      </w:pPr>
    </w:p>
    <w:p w:rsidR="00B62456" w:rsidRDefault="00B62456" w:rsidP="00B62456">
      <w:pPr>
        <w:ind w:firstLine="426"/>
        <w:jc w:val="both"/>
        <w:rPr>
          <w:sz w:val="24"/>
          <w:szCs w:val="24"/>
        </w:rPr>
      </w:pPr>
      <w:r>
        <w:rPr>
          <w:sz w:val="24"/>
          <w:szCs w:val="24"/>
        </w:rPr>
        <w:t>Распоряжением Администрации города Волгодонска от 26.01.2016 № 20 утвержден План мероприятий по противодействию коррупции в Администрации города Волгодонска и органах Администрации города Волгодонска на 2016-2017 год.</w:t>
      </w:r>
    </w:p>
    <w:p w:rsidR="00B62456" w:rsidRDefault="00B62456" w:rsidP="00B62456">
      <w:pPr>
        <w:ind w:firstLine="426"/>
        <w:jc w:val="both"/>
        <w:rPr>
          <w:sz w:val="24"/>
          <w:szCs w:val="24"/>
        </w:rPr>
      </w:pPr>
      <w:r>
        <w:rPr>
          <w:sz w:val="24"/>
          <w:szCs w:val="24"/>
        </w:rPr>
        <w:t xml:space="preserve">Вопросы координации деятельности в сфере реализации антикоррупционной политики в городе возложены на комиссию по координации работы по противодействию коррупции в муниципальном образовании «Город Волгодонск». За отчетный период проведено 4 заседания комиссии. </w:t>
      </w:r>
    </w:p>
    <w:p w:rsidR="00B62456" w:rsidRDefault="00B62456" w:rsidP="00B62456">
      <w:pPr>
        <w:ind w:firstLine="426"/>
        <w:jc w:val="both"/>
        <w:rPr>
          <w:sz w:val="24"/>
          <w:szCs w:val="24"/>
        </w:rPr>
      </w:pPr>
      <w:r>
        <w:rPr>
          <w:sz w:val="24"/>
          <w:szCs w:val="24"/>
        </w:rPr>
        <w:t>На официальном сайте Администрации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B62456" w:rsidRDefault="00B62456" w:rsidP="00B62456">
      <w:pPr>
        <w:ind w:firstLine="426"/>
        <w:jc w:val="both"/>
        <w:rPr>
          <w:sz w:val="24"/>
          <w:szCs w:val="24"/>
        </w:rPr>
      </w:pPr>
      <w:r>
        <w:rPr>
          <w:sz w:val="24"/>
          <w:szCs w:val="24"/>
        </w:rPr>
        <w:t>За отчетный период проведено 6 семинаров по вопросам противодействия коррупции.</w:t>
      </w:r>
    </w:p>
    <w:p w:rsidR="00B62456" w:rsidRDefault="00B62456" w:rsidP="00B62456">
      <w:pPr>
        <w:ind w:firstLine="426"/>
        <w:jc w:val="both"/>
        <w:rPr>
          <w:sz w:val="24"/>
          <w:szCs w:val="24"/>
        </w:rPr>
      </w:pPr>
      <w:r>
        <w:rPr>
          <w:sz w:val="24"/>
          <w:szCs w:val="24"/>
        </w:rPr>
        <w:t>В марте 2017 года в рамках муниципальной программы города Волгодонска «Обеспечение общественного порядка и противодействие преступности в городе Волгодонске» изготовлен баннер антикоррупционной направленности «Одна взятка два преступника» и был размещен в ноябре-декабре 2017 года на одном из рекламных щитов города.</w:t>
      </w:r>
    </w:p>
    <w:p w:rsidR="00B62456" w:rsidRDefault="00B62456" w:rsidP="00B62456">
      <w:pPr>
        <w:ind w:firstLine="426"/>
        <w:jc w:val="both"/>
        <w:rPr>
          <w:sz w:val="24"/>
          <w:szCs w:val="24"/>
        </w:rPr>
      </w:pPr>
      <w:r>
        <w:rPr>
          <w:sz w:val="24"/>
          <w:szCs w:val="24"/>
        </w:rPr>
        <w:t>В 2017 году изготовлена полиграфическая продукция антикоррупционной направленности (6 400 карманных календарей «Мы за мир без коррупции»; 1 000 буклетов «Коррупция. Твое «нет!» имеет значение!»; 1 000 флаеров «Ты можешь остановить коррупцию»; 1 000 плакатов «Что делать, если у вас вымогают взятку!?»).</w:t>
      </w:r>
    </w:p>
    <w:p w:rsidR="00B62456" w:rsidRDefault="00B62456" w:rsidP="00B62456">
      <w:pPr>
        <w:ind w:firstLine="426"/>
        <w:jc w:val="both"/>
        <w:rPr>
          <w:sz w:val="24"/>
          <w:szCs w:val="24"/>
        </w:rPr>
      </w:pPr>
      <w:r>
        <w:rPr>
          <w:sz w:val="24"/>
          <w:szCs w:val="24"/>
        </w:rPr>
        <w:t>Данная продукция была передана для размещения в органы Администрации города Волгодонска и подведомственные им учреждения.</w:t>
      </w:r>
    </w:p>
    <w:p w:rsidR="00B62456" w:rsidRDefault="00B62456" w:rsidP="00B62456">
      <w:pPr>
        <w:ind w:firstLine="426"/>
        <w:jc w:val="both"/>
        <w:rPr>
          <w:sz w:val="24"/>
          <w:szCs w:val="24"/>
        </w:rPr>
      </w:pPr>
      <w:r>
        <w:rPr>
          <w:sz w:val="24"/>
          <w:szCs w:val="24"/>
        </w:rPr>
        <w:t>За отчетный период в газете «Волгодонская правда» опубликовано 4 статьи по вопросам противодействия коррупции в муниципальном образовании «Город Волгодонск».</w:t>
      </w:r>
    </w:p>
    <w:p w:rsidR="00B62456" w:rsidRDefault="00B62456" w:rsidP="00B62456">
      <w:pPr>
        <w:ind w:firstLine="426"/>
        <w:jc w:val="both"/>
        <w:rPr>
          <w:sz w:val="24"/>
          <w:szCs w:val="24"/>
        </w:rPr>
      </w:pPr>
    </w:p>
    <w:p w:rsidR="00B62456" w:rsidRDefault="00B62456" w:rsidP="00B62456">
      <w:pPr>
        <w:spacing w:before="100" w:after="100"/>
        <w:jc w:val="center"/>
        <w:rPr>
          <w:b/>
          <w:sz w:val="28"/>
          <w:szCs w:val="28"/>
          <w:u w:val="single"/>
        </w:rPr>
      </w:pPr>
      <w:r>
        <w:rPr>
          <w:b/>
          <w:sz w:val="28"/>
          <w:szCs w:val="28"/>
          <w:u w:val="single"/>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города Волгодонска </w:t>
      </w:r>
    </w:p>
    <w:p w:rsidR="00B62456" w:rsidRDefault="00B62456" w:rsidP="00B62456">
      <w:pPr>
        <w:spacing w:before="100" w:after="100"/>
        <w:jc w:val="center"/>
        <w:rPr>
          <w:b/>
          <w:sz w:val="28"/>
          <w:szCs w:val="28"/>
          <w:u w:val="single"/>
        </w:rPr>
      </w:pPr>
    </w:p>
    <w:p w:rsidR="00B62456" w:rsidRDefault="00B62456" w:rsidP="00B62456">
      <w:pPr>
        <w:suppressAutoHyphens w:val="0"/>
        <w:jc w:val="both"/>
        <w:rPr>
          <w:b/>
          <w:sz w:val="24"/>
          <w:szCs w:val="24"/>
        </w:rPr>
      </w:pPr>
      <w:r>
        <w:rPr>
          <w:b/>
          <w:sz w:val="24"/>
          <w:szCs w:val="24"/>
        </w:rPr>
        <w:t>Мобилизационная подготовка:</w:t>
      </w:r>
    </w:p>
    <w:p w:rsidR="00B62456" w:rsidRDefault="00B62456" w:rsidP="00B62456">
      <w:pPr>
        <w:suppressAutoHyphens w:val="0"/>
        <w:ind w:firstLine="851"/>
        <w:jc w:val="both"/>
        <w:rPr>
          <w:rFonts w:eastAsia="Calibri"/>
          <w:sz w:val="24"/>
          <w:szCs w:val="24"/>
          <w:lang w:eastAsia="en-US"/>
        </w:rPr>
      </w:pPr>
      <w:r>
        <w:rPr>
          <w:rFonts w:eastAsia="Calibri"/>
          <w:sz w:val="24"/>
          <w:szCs w:val="24"/>
          <w:lang w:eastAsia="en-US"/>
        </w:rPr>
        <w:t>В марте - августе 2017 года муниципальное образование «Город Волгодонск» принимало участие в мобилизационной тренировке под руководством Президента Российской Федерации. В апреле, августе и сентябре 2017 года Администрация города Волгодонска принимала участие в мобилизационных тренировках, проводимых Правительством Ростовской области.</w:t>
      </w:r>
      <w:r>
        <w:rPr>
          <w:rFonts w:eastAsia="Calibri"/>
          <w:b/>
          <w:sz w:val="24"/>
          <w:szCs w:val="24"/>
          <w:lang w:eastAsia="en-US"/>
        </w:rPr>
        <w:t xml:space="preserve"> </w:t>
      </w:r>
      <w:r>
        <w:rPr>
          <w:rFonts w:eastAsia="Calibri"/>
          <w:sz w:val="24"/>
          <w:szCs w:val="24"/>
          <w:lang w:eastAsia="en-US"/>
        </w:rPr>
        <w:t xml:space="preserve">Проведено 16 учебно-практических мероприятий по мобилизационной подготовке, направленных на поддержание и повышение мобилизационной готовности города Волгодонска. Комплексной комиссией проверено осуществление воинского учета и бронирования в 23 организация города, состояние мобилизационной подготовки в 3 организациях. </w:t>
      </w:r>
    </w:p>
    <w:p w:rsidR="00B62456" w:rsidRDefault="00B62456" w:rsidP="00B62456">
      <w:pPr>
        <w:widowControl w:val="0"/>
        <w:suppressAutoHyphens w:val="0"/>
        <w:ind w:firstLine="851"/>
        <w:jc w:val="both"/>
        <w:rPr>
          <w:sz w:val="24"/>
          <w:szCs w:val="24"/>
        </w:rPr>
      </w:pPr>
      <w:r>
        <w:rPr>
          <w:rFonts w:eastAsia="Calibri"/>
          <w:sz w:val="24"/>
          <w:szCs w:val="24"/>
          <w:lang w:eastAsia="en-US"/>
        </w:rPr>
        <w:t xml:space="preserve">В 2017 году проведен смотр-конкурс </w:t>
      </w:r>
      <w:r>
        <w:rPr>
          <w:sz w:val="24"/>
          <w:szCs w:val="24"/>
        </w:rPr>
        <w:t xml:space="preserve">на лучшую организацию осуществления воинского учета в  организациях города Волгодонска. По результатам смотра-конкурса </w:t>
      </w:r>
      <w:r>
        <w:rPr>
          <w:sz w:val="24"/>
          <w:szCs w:val="24"/>
        </w:rPr>
        <w:lastRenderedPageBreak/>
        <w:t>город Волгодонск занял 1 место в Ростовской области, Ростовская область – 1 место в Российской Федерации.</w:t>
      </w:r>
    </w:p>
    <w:p w:rsidR="00B62456" w:rsidRDefault="00B62456" w:rsidP="00B62456">
      <w:pPr>
        <w:suppressAutoHyphens w:val="0"/>
        <w:ind w:firstLine="851"/>
        <w:jc w:val="both"/>
        <w:rPr>
          <w:rFonts w:eastAsia="Calibri"/>
          <w:b/>
          <w:sz w:val="24"/>
          <w:szCs w:val="24"/>
          <w:lang w:eastAsia="en-US"/>
        </w:rPr>
      </w:pPr>
      <w:r>
        <w:rPr>
          <w:rFonts w:eastAsia="Calibri"/>
          <w:b/>
          <w:sz w:val="24"/>
          <w:szCs w:val="24"/>
          <w:lang w:eastAsia="en-US"/>
        </w:rPr>
        <w:t>Призыв граждан на военную службу:</w:t>
      </w:r>
    </w:p>
    <w:p w:rsidR="00B62456" w:rsidRDefault="00B62456" w:rsidP="00B62456">
      <w:pPr>
        <w:suppressAutoHyphens w:val="0"/>
        <w:ind w:firstLine="851"/>
        <w:jc w:val="both"/>
        <w:rPr>
          <w:rFonts w:eastAsia="Calibri"/>
          <w:b/>
          <w:sz w:val="24"/>
          <w:szCs w:val="24"/>
          <w:lang w:eastAsia="en-US"/>
        </w:rPr>
      </w:pPr>
      <w:r>
        <w:rPr>
          <w:rFonts w:eastAsia="Calibri"/>
          <w:sz w:val="24"/>
          <w:szCs w:val="24"/>
          <w:lang w:eastAsia="en-US"/>
        </w:rPr>
        <w:t>В 2017 году военным комиссариатом Ростовской области установлен наряд муниципальному образованию «Город Волгодонск» на призыв граждан в Вооруженные Силы Российской Федерации в количестве 308 человек. Задание выполнено в полном объеме. Отправлены в Вооруженные Силы Российской Федерации 308 человек. 3 гражданам заменена военная служба на альтернативную гражданскую службу. На начало призыва в розыске находилось 385 человек, разыскано, уклоняющихся от призыва на военную службу, 355 человек. Направлено материалов в Следственный комитет на 14 человек.</w:t>
      </w:r>
    </w:p>
    <w:p w:rsidR="00B62456" w:rsidRDefault="00B62456" w:rsidP="00B62456">
      <w:pPr>
        <w:suppressAutoHyphens w:val="0"/>
        <w:ind w:firstLine="851"/>
        <w:jc w:val="both"/>
        <w:rPr>
          <w:sz w:val="24"/>
          <w:szCs w:val="24"/>
        </w:rPr>
      </w:pPr>
      <w:r>
        <w:rPr>
          <w:sz w:val="24"/>
          <w:szCs w:val="24"/>
        </w:rPr>
        <w:t xml:space="preserve">13 апреля и 19 октября 2017 года на базе войсковой части 3504 проведен «День призывника» в которых приняло участие 830 человек. </w:t>
      </w:r>
    </w:p>
    <w:p w:rsidR="00B62456" w:rsidRDefault="00B62456" w:rsidP="00B62456">
      <w:pPr>
        <w:suppressAutoHyphens w:val="0"/>
        <w:ind w:firstLine="851"/>
        <w:jc w:val="both"/>
        <w:rPr>
          <w:rFonts w:eastAsia="Calibri"/>
          <w:sz w:val="24"/>
          <w:szCs w:val="24"/>
          <w:lang w:eastAsia="en-US"/>
        </w:rPr>
      </w:pPr>
      <w:r>
        <w:rPr>
          <w:rFonts w:eastAsia="Calibri"/>
          <w:sz w:val="24"/>
          <w:szCs w:val="24"/>
          <w:lang w:eastAsia="en-US"/>
        </w:rPr>
        <w:t>В 2017 году проведена подготовка 37 человек по военно-учетным специальностям для Вооруженных Сил Российской Федерации в профессиональном образовательном учреждении Волгодонская автомобильная школа Регионального отделения ДОСААФ России Ростовской области.</w:t>
      </w:r>
    </w:p>
    <w:p w:rsidR="00B62456" w:rsidRDefault="00B62456" w:rsidP="00B62456">
      <w:pPr>
        <w:jc w:val="both"/>
        <w:rPr>
          <w:rFonts w:eastAsia="Calibri"/>
          <w:sz w:val="24"/>
          <w:szCs w:val="24"/>
          <w:lang w:eastAsia="en-US"/>
        </w:rPr>
      </w:pPr>
    </w:p>
    <w:p w:rsidR="00B62456" w:rsidRDefault="00B62456" w:rsidP="00B62456">
      <w:pPr>
        <w:spacing w:before="100" w:after="100"/>
        <w:jc w:val="center"/>
        <w:rPr>
          <w:b/>
          <w:sz w:val="28"/>
          <w:szCs w:val="28"/>
          <w:u w:val="single"/>
        </w:rPr>
      </w:pPr>
      <w:r>
        <w:rPr>
          <w:rFonts w:eastAsia="Calibri"/>
          <w:sz w:val="24"/>
          <w:szCs w:val="24"/>
          <w:lang w:eastAsia="en-US"/>
        </w:rPr>
        <w:tab/>
      </w:r>
      <w:r>
        <w:rPr>
          <w:b/>
          <w:sz w:val="28"/>
          <w:szCs w:val="28"/>
          <w:u w:val="single"/>
        </w:rPr>
        <w:t>Организация и осуществление мероприятий по гражданской обороне, защите населения и территории города Волгодонска от чрезвычайных ситуаций природного и техногенного характера</w:t>
      </w:r>
    </w:p>
    <w:p w:rsidR="00B62456" w:rsidRDefault="00B62456" w:rsidP="00B62456">
      <w:pPr>
        <w:spacing w:before="100" w:after="100"/>
        <w:jc w:val="center"/>
        <w:rPr>
          <w:b/>
          <w:sz w:val="28"/>
          <w:szCs w:val="28"/>
          <w:u w:val="single"/>
        </w:rPr>
      </w:pPr>
    </w:p>
    <w:p w:rsidR="00B62456" w:rsidRDefault="00B62456" w:rsidP="00B62456">
      <w:pPr>
        <w:suppressAutoHyphens w:val="0"/>
        <w:spacing w:after="200" w:line="276" w:lineRule="auto"/>
        <w:ind w:firstLine="709"/>
        <w:contextualSpacing/>
        <w:jc w:val="both"/>
        <w:rPr>
          <w:sz w:val="24"/>
          <w:szCs w:val="24"/>
        </w:rPr>
      </w:pPr>
      <w:r>
        <w:rPr>
          <w:sz w:val="24"/>
          <w:szCs w:val="24"/>
        </w:rPr>
        <w:t xml:space="preserve"> В 2017 году поисково-спасательной службой (далее - ПСС) выполнено 1394 выездов. Количество спасенных – 133 человека. Выезды по оказанию помощи населению, спасение на воде, выезды на работы, связанные со взрывоопасными предметами, сбор ртути, загазованность, ДТП – 429 случаев. Профилактические выезды и участие в мероприятиях – 965.   </w:t>
      </w:r>
    </w:p>
    <w:p w:rsidR="00B62456" w:rsidRDefault="00B62456" w:rsidP="00B62456">
      <w:pPr>
        <w:suppressAutoHyphens w:val="0"/>
        <w:spacing w:after="200" w:line="276" w:lineRule="auto"/>
        <w:contextualSpacing/>
        <w:jc w:val="both"/>
        <w:rPr>
          <w:color w:val="000000"/>
          <w:sz w:val="24"/>
          <w:szCs w:val="24"/>
        </w:rPr>
      </w:pPr>
      <w:r>
        <w:rPr>
          <w:sz w:val="24"/>
          <w:szCs w:val="24"/>
        </w:rPr>
        <w:t xml:space="preserve">     </w:t>
      </w:r>
      <w:r>
        <w:rPr>
          <w:sz w:val="24"/>
          <w:szCs w:val="24"/>
        </w:rPr>
        <w:tab/>
      </w:r>
      <w:r>
        <w:rPr>
          <w:color w:val="000000"/>
          <w:sz w:val="24"/>
          <w:szCs w:val="24"/>
        </w:rPr>
        <w:t>За 2017 год в единую дежурно-диспетчерскую службу города от граждан поступило 78566 звонков, что на 32 % больше, чем за тот же период 2016 года (52937 звонков). Увеличение общего количества звонков объясняется переводом номеров «01» и «03» на телефоны службы «112».</w:t>
      </w:r>
    </w:p>
    <w:p w:rsidR="00B62456" w:rsidRDefault="00B62456" w:rsidP="00B62456">
      <w:pPr>
        <w:suppressAutoHyphens w:val="0"/>
        <w:spacing w:after="200" w:line="276" w:lineRule="auto"/>
        <w:contextualSpacing/>
        <w:jc w:val="both"/>
        <w:rPr>
          <w:sz w:val="24"/>
          <w:szCs w:val="24"/>
        </w:rPr>
      </w:pPr>
      <w:r>
        <w:rPr>
          <w:color w:val="000000"/>
          <w:sz w:val="24"/>
          <w:szCs w:val="24"/>
        </w:rPr>
        <w:t xml:space="preserve">     </w:t>
      </w:r>
      <w:r>
        <w:rPr>
          <w:color w:val="000000"/>
          <w:sz w:val="24"/>
          <w:szCs w:val="24"/>
        </w:rPr>
        <w:tab/>
        <w:t xml:space="preserve">В 2017 году были продолжены мероприятия по развитию аппаратно-программного комплекса видеонаблюдения «Безопасный город». На данный момент времени в городе установлено и функционирует 29 видеокамер.  </w:t>
      </w:r>
      <w:r>
        <w:rPr>
          <w:sz w:val="24"/>
          <w:szCs w:val="24"/>
        </w:rPr>
        <w:t xml:space="preserve"> </w:t>
      </w:r>
    </w:p>
    <w:p w:rsidR="00B62456" w:rsidRDefault="00B62456" w:rsidP="00B62456">
      <w:pPr>
        <w:suppressAutoHyphens w:val="0"/>
        <w:spacing w:after="200" w:line="276" w:lineRule="auto"/>
        <w:jc w:val="both"/>
        <w:rPr>
          <w:sz w:val="24"/>
          <w:szCs w:val="24"/>
        </w:rPr>
      </w:pPr>
      <w:r>
        <w:rPr>
          <w:sz w:val="24"/>
          <w:szCs w:val="24"/>
        </w:rPr>
        <w:t xml:space="preserve">           Чрезвычайных ситуаций в 2017 году на территории города Волгодонска не произошло. </w:t>
      </w:r>
    </w:p>
    <w:p w:rsidR="00B62456" w:rsidRDefault="00B62456" w:rsidP="00B62456">
      <w:pPr>
        <w:suppressAutoHyphens w:val="0"/>
        <w:spacing w:line="276" w:lineRule="auto"/>
        <w:jc w:val="center"/>
        <w:rPr>
          <w:b/>
          <w:sz w:val="28"/>
          <w:szCs w:val="28"/>
          <w:u w:val="single"/>
        </w:rPr>
      </w:pPr>
      <w:r>
        <w:rPr>
          <w:b/>
          <w:sz w:val="28"/>
          <w:szCs w:val="28"/>
          <w:u w:val="single"/>
        </w:rPr>
        <w:t>Обеспечение первичных мер пожарной безопасности в границах</w:t>
      </w:r>
    </w:p>
    <w:p w:rsidR="00B62456" w:rsidRDefault="00B62456" w:rsidP="00B62456">
      <w:pPr>
        <w:suppressAutoHyphens w:val="0"/>
        <w:spacing w:line="276" w:lineRule="auto"/>
        <w:jc w:val="center"/>
        <w:rPr>
          <w:b/>
          <w:sz w:val="28"/>
          <w:szCs w:val="28"/>
          <w:u w:val="single"/>
        </w:rPr>
      </w:pPr>
      <w:r>
        <w:rPr>
          <w:b/>
          <w:sz w:val="28"/>
          <w:szCs w:val="28"/>
          <w:u w:val="single"/>
        </w:rPr>
        <w:t xml:space="preserve"> города Волгодонска</w:t>
      </w:r>
    </w:p>
    <w:p w:rsidR="00B62456" w:rsidRDefault="00B62456" w:rsidP="00B62456">
      <w:pPr>
        <w:suppressAutoHyphens w:val="0"/>
        <w:spacing w:line="276" w:lineRule="auto"/>
        <w:jc w:val="center"/>
        <w:rPr>
          <w:b/>
          <w:sz w:val="28"/>
          <w:szCs w:val="28"/>
          <w:u w:val="single"/>
        </w:rPr>
      </w:pPr>
    </w:p>
    <w:p w:rsidR="00B62456" w:rsidRDefault="00B62456" w:rsidP="00B62456">
      <w:pPr>
        <w:suppressAutoHyphens w:val="0"/>
        <w:spacing w:after="200" w:line="276" w:lineRule="auto"/>
        <w:ind w:firstLine="284"/>
        <w:jc w:val="both"/>
        <w:rPr>
          <w:sz w:val="24"/>
          <w:szCs w:val="24"/>
        </w:rPr>
      </w:pPr>
      <w:r>
        <w:rPr>
          <w:sz w:val="24"/>
          <w:szCs w:val="24"/>
        </w:rPr>
        <w:t>В 2017 году</w:t>
      </w:r>
      <w:r>
        <w:rPr>
          <w:color w:val="FF0000"/>
          <w:sz w:val="24"/>
          <w:szCs w:val="24"/>
        </w:rPr>
        <w:t xml:space="preserve"> </w:t>
      </w:r>
      <w:r>
        <w:rPr>
          <w:sz w:val="24"/>
          <w:szCs w:val="24"/>
        </w:rPr>
        <w:t>на территории муниципального образования «Город Волгодонск» зарегистрировано 67 пожаров, что на 5% меньше аналогичного периода прошлого года (2016 год -70). Также произошло 167 загораний, что на 52</w:t>
      </w:r>
      <w:r>
        <w:rPr>
          <w:b/>
          <w:sz w:val="24"/>
          <w:szCs w:val="24"/>
        </w:rPr>
        <w:t xml:space="preserve"> </w:t>
      </w:r>
      <w:r>
        <w:rPr>
          <w:sz w:val="24"/>
          <w:szCs w:val="24"/>
        </w:rPr>
        <w:t>% больше 2016 года (87). Из них загораний сухой растительности - 50 (2016 год - 33) + 34</w:t>
      </w:r>
      <w:r>
        <w:rPr>
          <w:b/>
          <w:sz w:val="24"/>
          <w:szCs w:val="24"/>
        </w:rPr>
        <w:t xml:space="preserve"> </w:t>
      </w:r>
      <w:r>
        <w:rPr>
          <w:sz w:val="24"/>
          <w:szCs w:val="24"/>
        </w:rPr>
        <w:t>%, на площади 205 га (2016 год  - 32га) + 85</w:t>
      </w:r>
      <w:r>
        <w:rPr>
          <w:b/>
          <w:sz w:val="24"/>
          <w:szCs w:val="24"/>
        </w:rPr>
        <w:t xml:space="preserve"> </w:t>
      </w:r>
      <w:r>
        <w:rPr>
          <w:sz w:val="24"/>
          <w:szCs w:val="24"/>
        </w:rPr>
        <w:t xml:space="preserve">%. Во время пожаров погибло 5 человек – увеличение на 40% (2016 год – 3). Травмы получили 7 человек, и в 2016 году - 7. </w:t>
      </w:r>
    </w:p>
    <w:p w:rsidR="00B62456" w:rsidRDefault="00B62456" w:rsidP="00B62456">
      <w:pPr>
        <w:suppressAutoHyphens w:val="0"/>
        <w:spacing w:after="200" w:line="276" w:lineRule="auto"/>
        <w:ind w:right="-2"/>
        <w:jc w:val="both"/>
        <w:rPr>
          <w:sz w:val="24"/>
          <w:szCs w:val="24"/>
        </w:rPr>
      </w:pPr>
      <w:r>
        <w:rPr>
          <w:sz w:val="24"/>
          <w:szCs w:val="24"/>
        </w:rPr>
        <w:t xml:space="preserve">     Во исполнение Федерального закона от 06.05.2011 № 100-ФЗ «О добровольной пожарной охране» на территории города Волгодонска создано 71 добровольная пожарная дружина численностью 768 человек. Все зарегистрированы и обучены.</w:t>
      </w:r>
    </w:p>
    <w:p w:rsidR="00B62456" w:rsidRDefault="00B62456" w:rsidP="00B62456">
      <w:pPr>
        <w:ind w:firstLine="317"/>
        <w:jc w:val="center"/>
        <w:rPr>
          <w:b/>
          <w:sz w:val="28"/>
          <w:szCs w:val="28"/>
          <w:u w:val="single"/>
        </w:rPr>
      </w:pPr>
      <w:r>
        <w:rPr>
          <w:b/>
          <w:sz w:val="28"/>
          <w:szCs w:val="28"/>
          <w:u w:val="single"/>
        </w:rPr>
        <w:lastRenderedPageBreak/>
        <w:t>Обеспечение доступа граждан к водным объектам общего пользования и береговым полосам</w:t>
      </w:r>
    </w:p>
    <w:p w:rsidR="00B62456" w:rsidRDefault="00B62456" w:rsidP="00B62456">
      <w:pPr>
        <w:ind w:firstLine="317"/>
        <w:jc w:val="center"/>
        <w:rPr>
          <w:b/>
          <w:color w:val="FF0000"/>
          <w:sz w:val="28"/>
          <w:szCs w:val="28"/>
          <w:u w:val="single"/>
        </w:rPr>
      </w:pPr>
    </w:p>
    <w:p w:rsidR="00B62456" w:rsidRDefault="00B62456" w:rsidP="00B62456">
      <w:pPr>
        <w:ind w:firstLine="680"/>
        <w:jc w:val="both"/>
        <w:rPr>
          <w:sz w:val="24"/>
          <w:szCs w:val="24"/>
        </w:rPr>
      </w:pPr>
      <w:r>
        <w:rPr>
          <w:sz w:val="24"/>
          <w:szCs w:val="24"/>
        </w:rPr>
        <w:t xml:space="preserve">В 2017 году был проведен контрольный осмотр примерно 140 участков, прилегающих к береговой полосе р.Дон или расположенных непосредственно в её границах. </w:t>
      </w:r>
    </w:p>
    <w:p w:rsidR="00B62456" w:rsidRDefault="00B62456" w:rsidP="00B62456">
      <w:pPr>
        <w:ind w:firstLine="680"/>
        <w:jc w:val="both"/>
        <w:rPr>
          <w:sz w:val="24"/>
          <w:szCs w:val="24"/>
        </w:rPr>
      </w:pPr>
      <w:r>
        <w:rPr>
          <w:sz w:val="24"/>
          <w:szCs w:val="24"/>
        </w:rPr>
        <w:t>Проведено 3 проверки МЗК в отношении соблюдения режима береговой полосы, выявлено 2 случая превышения границ земельного участка за счет огораживания береговой полосы, информация передана в Росреестр, наложен штраф в размере 10тыс.руб. Ещё в 1 случае нарушение устранено в ходе проверки.</w:t>
      </w:r>
    </w:p>
    <w:p w:rsidR="00B62456" w:rsidRDefault="00B62456" w:rsidP="00B62456">
      <w:pPr>
        <w:ind w:firstLine="680"/>
        <w:jc w:val="both"/>
        <w:rPr>
          <w:sz w:val="24"/>
          <w:szCs w:val="24"/>
        </w:rPr>
      </w:pPr>
      <w:r>
        <w:rPr>
          <w:sz w:val="24"/>
          <w:szCs w:val="24"/>
        </w:rPr>
        <w:t>Зафиксировано 17 случаев нарушений режима береговой полосы путем размещения ограждений, препятствующих проходу неопределенного круга лиц. Нарушителям направлялись «Претензии», в ряде случаев информация о нарушениях направлена в Росреестр и в Роскомприроднадзор.</w:t>
      </w:r>
    </w:p>
    <w:p w:rsidR="00B62456" w:rsidRDefault="00B62456" w:rsidP="00B62456">
      <w:pPr>
        <w:ind w:firstLine="708"/>
        <w:jc w:val="center"/>
        <w:rPr>
          <w:sz w:val="28"/>
          <w:szCs w:val="28"/>
        </w:rPr>
      </w:pPr>
    </w:p>
    <w:p w:rsidR="00B62456" w:rsidRDefault="00B62456" w:rsidP="00B62456">
      <w:pPr>
        <w:spacing w:before="100" w:after="100"/>
        <w:jc w:val="center"/>
        <w:rPr>
          <w:b/>
          <w:sz w:val="24"/>
          <w:szCs w:val="24"/>
          <w:lang w:eastAsia="ar-SA"/>
        </w:rPr>
      </w:pPr>
      <w:r>
        <w:rPr>
          <w:b/>
          <w:sz w:val="28"/>
          <w:szCs w:val="28"/>
          <w:u w:val="single"/>
          <w:lang w:eastAsia="ar-SA"/>
        </w:rPr>
        <w:t>Организация благоустройства территории города Волгодонска. Организация мероприятий по охране окружающей среды в границах города Волгодонска</w:t>
      </w:r>
    </w:p>
    <w:p w:rsidR="00B62456" w:rsidRDefault="00B62456" w:rsidP="00B62456">
      <w:pPr>
        <w:jc w:val="both"/>
        <w:rPr>
          <w:b/>
          <w:sz w:val="24"/>
          <w:szCs w:val="24"/>
          <w:lang w:eastAsia="ar-SA"/>
        </w:rPr>
      </w:pPr>
      <w:r>
        <w:rPr>
          <w:b/>
          <w:sz w:val="24"/>
          <w:szCs w:val="24"/>
          <w:lang w:eastAsia="ar-SA"/>
        </w:rPr>
        <w:t xml:space="preserve">    </w:t>
      </w:r>
    </w:p>
    <w:p w:rsidR="00B62456" w:rsidRDefault="00B62456" w:rsidP="00B62456">
      <w:pPr>
        <w:jc w:val="both"/>
        <w:rPr>
          <w:sz w:val="24"/>
          <w:szCs w:val="24"/>
          <w:lang w:eastAsia="ar-SA"/>
        </w:rPr>
      </w:pPr>
      <w:r>
        <w:rPr>
          <w:b/>
          <w:sz w:val="24"/>
          <w:szCs w:val="24"/>
          <w:lang w:eastAsia="ar-SA"/>
        </w:rPr>
        <w:t xml:space="preserve">Содержание и текущий ремонт зеленых насаждений, мест общего пользования. </w:t>
      </w:r>
    </w:p>
    <w:p w:rsidR="00B62456" w:rsidRDefault="00B62456" w:rsidP="00B62456">
      <w:pPr>
        <w:ind w:firstLine="607"/>
        <w:jc w:val="both"/>
        <w:rPr>
          <w:sz w:val="24"/>
          <w:szCs w:val="24"/>
          <w:lang w:eastAsia="ar-SA"/>
        </w:rPr>
      </w:pPr>
      <w:r>
        <w:rPr>
          <w:sz w:val="24"/>
          <w:szCs w:val="24"/>
          <w:lang w:eastAsia="ar-SA"/>
        </w:rPr>
        <w:t>В рамках исполнения мероприятий по озеленению города в 2017 году выполнен следующий объем работ: содержание зеленых насаждений на территориях памятников, скверов, пешеходных бульваров, санитарная обрезка деревьев, полив зеленых насаждений, выкашивание газонов, стрижка живой изгороди, очистка урн от мусора, уборка случайного мусора, подметание твердых покрытий; очистка газонов в весенний и осенний периоды от опавшей листвы и мусора на 115 объектах; содержание территории общего пользования в районе 5 км на правом берегу Донского магистрального канала (городского пляжа). Выполнялись работы по подготовке пляжа к купальному сезону: очистке дна, завозу песка, ремонту и окраске грибков, раздевалок, туалета. В течение купального сезона было обеспечено содержание территории пляжа в надлежащем состоянии, проводились работы по санитарной обрезке деревьев, покосу травы, уборке территории от мусора с его последующим вывозом, содержанию туалетов.</w:t>
      </w:r>
    </w:p>
    <w:p w:rsidR="00B62456" w:rsidRDefault="00B62456" w:rsidP="00B62456">
      <w:pPr>
        <w:ind w:firstLine="708"/>
        <w:jc w:val="both"/>
        <w:rPr>
          <w:sz w:val="24"/>
          <w:szCs w:val="24"/>
          <w:lang w:eastAsia="ar-SA"/>
        </w:rPr>
      </w:pPr>
      <w:r>
        <w:rPr>
          <w:sz w:val="24"/>
          <w:szCs w:val="24"/>
          <w:lang w:eastAsia="ar-SA"/>
        </w:rPr>
        <w:t xml:space="preserve">В течение весенне-летнего периода была обеспечена работа шести городских фонтанов: на площади Курчатова, парке Победы, сквере «Юность», сквере Машиностроителей, 2 фонтана в сквере Платова. </w:t>
      </w:r>
    </w:p>
    <w:p w:rsidR="00B62456" w:rsidRDefault="00B62456" w:rsidP="00B62456">
      <w:pPr>
        <w:ind w:firstLine="709"/>
        <w:jc w:val="both"/>
        <w:rPr>
          <w:sz w:val="24"/>
          <w:szCs w:val="24"/>
          <w:lang w:eastAsia="ar-SA"/>
        </w:rPr>
      </w:pPr>
      <w:r>
        <w:rPr>
          <w:sz w:val="24"/>
          <w:szCs w:val="24"/>
          <w:lang w:eastAsia="ar-SA"/>
        </w:rPr>
        <w:t>В 2017 выполнены работы по вырезке сухих ветвей деревьев вдоль основных магистралей города в количестве 19327 шт.; на территории скверов и парков в количестве 409 шт.</w:t>
      </w:r>
    </w:p>
    <w:p w:rsidR="00B62456" w:rsidRDefault="00B62456" w:rsidP="00B62456">
      <w:pPr>
        <w:ind w:firstLine="709"/>
        <w:jc w:val="both"/>
        <w:rPr>
          <w:sz w:val="24"/>
          <w:szCs w:val="24"/>
          <w:lang w:eastAsia="ar-SA"/>
        </w:rPr>
      </w:pPr>
      <w:r>
        <w:rPr>
          <w:sz w:val="24"/>
          <w:szCs w:val="24"/>
          <w:lang w:eastAsia="ar-SA"/>
        </w:rPr>
        <w:t>За 2017 год в городе Волгодонске организовано и проведено два «месячника» чистоты в весенний и осенний периоды, декада благоустройства, два дня древонасаждения.</w:t>
      </w:r>
    </w:p>
    <w:p w:rsidR="00B62456" w:rsidRDefault="00B62456" w:rsidP="00B62456">
      <w:pPr>
        <w:jc w:val="both"/>
        <w:rPr>
          <w:sz w:val="24"/>
          <w:szCs w:val="24"/>
          <w:lang w:eastAsia="ar-SA"/>
        </w:rPr>
      </w:pPr>
      <w:r>
        <w:rPr>
          <w:sz w:val="24"/>
          <w:szCs w:val="24"/>
          <w:lang w:eastAsia="ar-SA"/>
        </w:rPr>
        <w:t xml:space="preserve">     В уборке городских территорий в 2017 году (во время месячников чистоты), в том числе местах массового отдыха, приняли участие 1 100 предприятий, учреждений и организаций, задействовано 47 902 человек, убрано 9640 тыс. м2 территорий от мусора и опавшей листвы, вывезено 13 022 м3 растительного и случайного мусора, твердых бытовых отходов, привлечено 372 единиц техники, отремонтировано и окрашено 1 800 МАФа, высажено 2579 деревьев и 2492 кустарников. </w:t>
      </w:r>
    </w:p>
    <w:p w:rsidR="00B62456" w:rsidRDefault="00B62456" w:rsidP="00B62456">
      <w:pPr>
        <w:suppressLineNumbers/>
        <w:jc w:val="both"/>
        <w:rPr>
          <w:sz w:val="24"/>
          <w:szCs w:val="24"/>
          <w:lang w:eastAsia="ar-SA"/>
        </w:rPr>
      </w:pPr>
      <w:r>
        <w:rPr>
          <w:sz w:val="24"/>
          <w:szCs w:val="24"/>
          <w:lang w:eastAsia="ar-SA"/>
        </w:rPr>
        <w:tab/>
        <w:t>Ликвидировано 22 очага свалок, вывезено 239 тонн строительного и бытового мусора, некачественного грунта по ул. 2-я Заводская, Романовское шоссе, Ростовское шоссе, ул. М.Кошевого 27, ул. Индустриальная, пер. Маяковского, 3-й Водозабор, ул. Братская, ул. Складская, пр. Лазоревый, Кладбище №1, Кладбище № 2, Кладбище (Красный Яр), пр. Мира после пр. Лазоревого в сторону водохранилища.</w:t>
      </w:r>
    </w:p>
    <w:p w:rsidR="00B62456" w:rsidRDefault="00B62456" w:rsidP="00B62456">
      <w:pPr>
        <w:shd w:val="clear" w:color="auto" w:fill="FFFFFF"/>
        <w:jc w:val="both"/>
        <w:rPr>
          <w:sz w:val="24"/>
          <w:szCs w:val="24"/>
          <w:lang w:eastAsia="ar-SA"/>
        </w:rPr>
      </w:pPr>
      <w:r>
        <w:rPr>
          <w:sz w:val="24"/>
          <w:szCs w:val="24"/>
          <w:lang w:eastAsia="ar-SA"/>
        </w:rPr>
        <w:tab/>
        <w:t xml:space="preserve"> Осуществлялось грейдирование обочин (Ростовское шоссе, Жуковское шоссе, ул. Дружбы, ул. Окружная, ул. Степная, ул. Химиков, ул. Братская, ул. Весенняя ул. Первомайская, ул. Прибрежная) и планировка автогрейдером земляного основания площадью (113 900 м2) и </w:t>
      </w:r>
      <w:r>
        <w:rPr>
          <w:sz w:val="24"/>
          <w:szCs w:val="24"/>
          <w:shd w:val="clear" w:color="auto" w:fill="FFFFFF"/>
          <w:lang w:eastAsia="ar-SA"/>
        </w:rPr>
        <w:t xml:space="preserve">отсыпка основания асфальтобетонным гранулятом (73500 м3)  </w:t>
      </w:r>
      <w:r>
        <w:rPr>
          <w:sz w:val="24"/>
          <w:szCs w:val="24"/>
          <w:lang w:eastAsia="ar-SA"/>
        </w:rPr>
        <w:lastRenderedPageBreak/>
        <w:t>на  кладбище №2 и №3, пер. Приморский, пер. Таврический, ул. Ясная, ул. 60 лет Победы, пер. Тепловой, Церковь на ул. Весенняя, дорога к детскому саду в Красном Яру.</w:t>
      </w:r>
    </w:p>
    <w:p w:rsidR="00B62456" w:rsidRDefault="00B62456" w:rsidP="00B62456">
      <w:pPr>
        <w:ind w:firstLine="708"/>
        <w:jc w:val="both"/>
        <w:rPr>
          <w:sz w:val="24"/>
          <w:szCs w:val="24"/>
          <w:lang w:eastAsia="ar-SA"/>
        </w:rPr>
      </w:pPr>
      <w:r>
        <w:rPr>
          <w:sz w:val="24"/>
          <w:szCs w:val="24"/>
          <w:lang w:eastAsia="ar-SA"/>
        </w:rPr>
        <w:t xml:space="preserve">В 2017 году выполнены работы по обустройству придомовых территорий, на сумму 10,4 млн. рублей. Отремонтировано 5815м2 внутриквартальных проездов,  тротуаров, отмосток; установлено 150 ед. игрового оборудования, для улучшения спортивной инфраструктуры придомовых территорий установлена 31 ед. антивандальных спортивных тренажеров; выполнена обрезка и валка деревьев на сумму 0,33 млн.рублей.  </w:t>
      </w:r>
    </w:p>
    <w:p w:rsidR="00B62456" w:rsidRDefault="00B62456" w:rsidP="00B62456">
      <w:pPr>
        <w:jc w:val="both"/>
        <w:rPr>
          <w:sz w:val="24"/>
          <w:szCs w:val="24"/>
          <w:lang w:eastAsia="ar-SA"/>
        </w:rPr>
      </w:pPr>
      <w:r>
        <w:rPr>
          <w:sz w:val="24"/>
          <w:szCs w:val="24"/>
          <w:lang w:eastAsia="ar-SA"/>
        </w:rPr>
        <w:t xml:space="preserve">     </w:t>
      </w:r>
      <w:r>
        <w:rPr>
          <w:b/>
          <w:sz w:val="24"/>
          <w:szCs w:val="24"/>
          <w:lang w:eastAsia="ar-SA"/>
        </w:rPr>
        <w:t xml:space="preserve">Содержание и ремонт мест захоронения. </w:t>
      </w:r>
      <w:r>
        <w:rPr>
          <w:sz w:val="24"/>
          <w:szCs w:val="24"/>
          <w:lang w:eastAsia="ar-SA"/>
        </w:rPr>
        <w:t>Площадь 3-х кладбищ города Волгодонска – 82,02 гектар, из них убираемая площадь - 7,26 гектар. На 2017 год выделено лимитов бюджетных обязательств в сумме 2341,0 тыс.рублей. В соответствии с контрактами выполнены следующие виды работ: благоустройство мест захоронения (уборка и вывоз мусора, выкашивание газонов, подметание дорожек, завоз песка и воды, сгребание снега); работы по дератизации территорий кладбищ; химическая противоклещевая обработка территорий кладбищ.</w:t>
      </w:r>
    </w:p>
    <w:p w:rsidR="00B62456" w:rsidRDefault="00B62456" w:rsidP="00B62456">
      <w:pPr>
        <w:jc w:val="both"/>
        <w:rPr>
          <w:sz w:val="24"/>
          <w:szCs w:val="24"/>
          <w:lang w:eastAsia="ar-SA"/>
        </w:rPr>
      </w:pPr>
      <w:r>
        <w:rPr>
          <w:sz w:val="24"/>
          <w:szCs w:val="24"/>
          <w:lang w:eastAsia="ar-SA"/>
        </w:rPr>
        <w:t xml:space="preserve">     </w:t>
      </w:r>
      <w:r>
        <w:rPr>
          <w:b/>
          <w:sz w:val="24"/>
          <w:szCs w:val="24"/>
          <w:lang w:eastAsia="ar-SA"/>
        </w:rPr>
        <w:t>Химическая обработка городских территорий.</w:t>
      </w:r>
      <w:r>
        <w:rPr>
          <w:sz w:val="24"/>
          <w:szCs w:val="24"/>
          <w:lang w:eastAsia="ar-SA"/>
        </w:rPr>
        <w:t xml:space="preserve"> В 2017 году для выполнения работ по химической обработке территорий муниципального образования «Город Волгодонск» выделено и освоено 409,7 тыс.рублей. В рамках муниципального контракта подрядной организацией ООО «Волгодонский центр дезинфекции» выполнены работы по противоклещевой обработке – 99,24 га и ларвицидной обработке – 12,5 га территорий муниципального образования «Город Волгодонск».</w:t>
      </w:r>
    </w:p>
    <w:p w:rsidR="00B62456" w:rsidRDefault="00B62456" w:rsidP="00B62456">
      <w:pPr>
        <w:snapToGrid w:val="0"/>
        <w:rPr>
          <w:b/>
          <w:sz w:val="28"/>
          <w:szCs w:val="28"/>
          <w:u w:val="single"/>
        </w:rPr>
      </w:pPr>
    </w:p>
    <w:p w:rsidR="00B62456" w:rsidRDefault="00B62456" w:rsidP="00B62456">
      <w:pPr>
        <w:snapToGrid w:val="0"/>
        <w:jc w:val="center"/>
        <w:rPr>
          <w:b/>
          <w:sz w:val="28"/>
          <w:szCs w:val="28"/>
          <w:u w:val="single"/>
        </w:rPr>
      </w:pPr>
      <w:r>
        <w:rPr>
          <w:b/>
          <w:sz w:val="28"/>
          <w:szCs w:val="28"/>
          <w:u w:val="single"/>
        </w:rPr>
        <w:t>Деятельность муниципальной инспекции</w:t>
      </w:r>
    </w:p>
    <w:p w:rsidR="00B62456" w:rsidRDefault="00B62456" w:rsidP="00B62456">
      <w:pPr>
        <w:spacing w:before="100" w:beforeAutospacing="1" w:after="100" w:afterAutospacing="1"/>
        <w:jc w:val="both"/>
        <w:rPr>
          <w:sz w:val="24"/>
          <w:szCs w:val="24"/>
        </w:rPr>
      </w:pPr>
      <w:r>
        <w:rPr>
          <w:sz w:val="24"/>
          <w:szCs w:val="24"/>
        </w:rPr>
        <w:t xml:space="preserve">     В результате проведенной работы в 2017 году сотрудниками отдела составлено 1735 протоколов об административных правонарушениях. Административной комиссией города Волгодонска вынесены штрафы на сумму 2 миллиона 469 тысяч 700 рублей. Основными нарушениями стали: нарушение правил благоустройства территории города – 1 141 протокол, торговля в неотведенных местах – 319 протоколов, нарушение тишины и покоя граждан – 108 протоколов.</w:t>
      </w:r>
    </w:p>
    <w:p w:rsidR="00B62456" w:rsidRDefault="00B62456" w:rsidP="00B62456">
      <w:pPr>
        <w:suppressAutoHyphens w:val="0"/>
        <w:spacing w:before="100" w:beforeAutospacing="1" w:after="100" w:afterAutospacing="1"/>
        <w:jc w:val="both"/>
        <w:rPr>
          <w:sz w:val="24"/>
          <w:szCs w:val="24"/>
        </w:rPr>
      </w:pPr>
      <w:r>
        <w:rPr>
          <w:sz w:val="24"/>
          <w:szCs w:val="24"/>
        </w:rPr>
        <w:t xml:space="preserve">     В 2017 году отделом муниципальной инспекции основные усилия прилагались к привлечению жителей города Волгодонска, помощников депутатов Волгодонской городской Думы, старших домов и подъездов к совместному решению вопросов благоустройства придомовых территорий, парковки транспорта на газонах, размещения афиш и объявлений в неотведенных для этих целей местах, наведению порядка в частном секторе города.</w:t>
      </w:r>
    </w:p>
    <w:p w:rsidR="00B62456" w:rsidRDefault="00B62456" w:rsidP="00B62456">
      <w:pPr>
        <w:suppressAutoHyphens w:val="0"/>
        <w:ind w:firstLine="720"/>
        <w:jc w:val="center"/>
        <w:rPr>
          <w:b/>
          <w:sz w:val="28"/>
          <w:szCs w:val="28"/>
          <w:u w:val="single"/>
        </w:rPr>
      </w:pPr>
      <w:r>
        <w:rPr>
          <w:b/>
          <w:sz w:val="28"/>
          <w:szCs w:val="28"/>
          <w:u w:val="single"/>
        </w:rPr>
        <w:t>Градостроительная деятельность</w:t>
      </w:r>
    </w:p>
    <w:p w:rsidR="00B62456" w:rsidRDefault="00B62456" w:rsidP="00B62456">
      <w:pPr>
        <w:suppressAutoHyphens w:val="0"/>
        <w:ind w:firstLine="720"/>
        <w:jc w:val="center"/>
        <w:rPr>
          <w:b/>
          <w:sz w:val="28"/>
          <w:szCs w:val="28"/>
        </w:rPr>
      </w:pPr>
    </w:p>
    <w:p w:rsidR="00B62456" w:rsidRDefault="00B62456" w:rsidP="00B62456">
      <w:pPr>
        <w:suppressAutoHyphens w:val="0"/>
        <w:autoSpaceDE w:val="0"/>
        <w:autoSpaceDN/>
        <w:adjustRightInd w:val="0"/>
        <w:ind w:firstLine="720"/>
        <w:jc w:val="both"/>
        <w:rPr>
          <w:kern w:val="2"/>
          <w:sz w:val="24"/>
          <w:szCs w:val="24"/>
        </w:rPr>
      </w:pPr>
      <w:r>
        <w:rPr>
          <w:b/>
          <w:kern w:val="2"/>
          <w:sz w:val="24"/>
          <w:szCs w:val="24"/>
        </w:rPr>
        <w:t xml:space="preserve">     Предоставление земельных участков многодетным гражданам. </w:t>
      </w:r>
      <w:r>
        <w:rPr>
          <w:kern w:val="2"/>
          <w:sz w:val="24"/>
          <w:szCs w:val="24"/>
        </w:rPr>
        <w:t xml:space="preserve">В 2017 году Комитетом по управлению имуществом города Волгодонска многодетным гражданам предоставлены 160 земельных участков. План 2017 года выполнен в полном объеме. </w:t>
      </w:r>
    </w:p>
    <w:p w:rsidR="00B62456" w:rsidRDefault="00B62456" w:rsidP="00B62456">
      <w:pPr>
        <w:suppressAutoHyphens w:val="0"/>
        <w:ind w:firstLine="567"/>
        <w:jc w:val="both"/>
        <w:rPr>
          <w:kern w:val="2"/>
          <w:sz w:val="24"/>
          <w:szCs w:val="24"/>
        </w:rPr>
      </w:pPr>
      <w:r>
        <w:rPr>
          <w:kern w:val="2"/>
          <w:sz w:val="24"/>
          <w:szCs w:val="24"/>
        </w:rPr>
        <w:t>Предоставление земельных участков в общую долевую собственность гражданам, имеющим трех и более детей, и членам их семей для строительства индивидуальных жилых домов осуществляется в порядке общей очереди. На 30.01.2018 года количество граждан, ожидающих получения земельных участков, составляет 522 человек.</w:t>
      </w:r>
    </w:p>
    <w:p w:rsidR="00B62456" w:rsidRDefault="00B62456" w:rsidP="00B62456">
      <w:pPr>
        <w:suppressAutoHyphens w:val="0"/>
        <w:ind w:firstLine="567"/>
        <w:jc w:val="both"/>
        <w:rPr>
          <w:kern w:val="2"/>
          <w:sz w:val="24"/>
          <w:szCs w:val="24"/>
        </w:rPr>
      </w:pPr>
      <w:r>
        <w:rPr>
          <w:kern w:val="2"/>
          <w:sz w:val="24"/>
          <w:szCs w:val="24"/>
        </w:rPr>
        <w:t xml:space="preserve">Для обеспечения ожидающих в очереди граждан, имеющих трех и более детей, земельными участками, в 2018 году планируется предоставление 178 земельных участков, образованных в рамках утвержденных проектов планировки и межевания территории вдоль Ростовского шоссе (четвертая очередь). Администрация города Волгодонска совместно с Правительством Ростовской области в рабочем порядке рассматривают вопросы со финансирования работ по строительству коммуникаций в рамках областных и федеральных программ.  </w:t>
      </w:r>
    </w:p>
    <w:p w:rsidR="00B62456" w:rsidRDefault="00B62456" w:rsidP="00B62456">
      <w:pPr>
        <w:suppressAutoHyphens w:val="0"/>
        <w:ind w:firstLine="567"/>
        <w:jc w:val="both"/>
        <w:rPr>
          <w:kern w:val="2"/>
          <w:sz w:val="24"/>
          <w:szCs w:val="24"/>
        </w:rPr>
      </w:pPr>
      <w:r>
        <w:rPr>
          <w:kern w:val="2"/>
          <w:sz w:val="24"/>
          <w:szCs w:val="24"/>
        </w:rPr>
        <w:t xml:space="preserve">Всего в общую долевую собственность гражданам, имеющим трех и более детей, и членам их семей для строительства индивидуальных жилых домов за период 2012 – 2017 годов Администрацией города Волгодонска предоставлен  661 земельный участок. </w:t>
      </w:r>
    </w:p>
    <w:p w:rsidR="00B62456" w:rsidRDefault="00B62456" w:rsidP="00B62456">
      <w:pPr>
        <w:suppressAutoHyphens w:val="0"/>
        <w:autoSpaceDE w:val="0"/>
        <w:autoSpaceDN/>
        <w:adjustRightInd w:val="0"/>
        <w:ind w:firstLine="720"/>
        <w:jc w:val="both"/>
        <w:rPr>
          <w:kern w:val="2"/>
          <w:sz w:val="24"/>
          <w:szCs w:val="24"/>
        </w:rPr>
      </w:pPr>
      <w:r>
        <w:rPr>
          <w:sz w:val="24"/>
          <w:szCs w:val="24"/>
        </w:rPr>
        <w:lastRenderedPageBreak/>
        <w:t xml:space="preserve">      </w:t>
      </w:r>
      <w:r>
        <w:rPr>
          <w:b/>
          <w:kern w:val="2"/>
          <w:sz w:val="24"/>
          <w:szCs w:val="24"/>
        </w:rPr>
        <w:t xml:space="preserve">Подготовка проектов планировки и межевания. </w:t>
      </w:r>
      <w:r>
        <w:rPr>
          <w:kern w:val="2"/>
          <w:sz w:val="24"/>
          <w:szCs w:val="24"/>
        </w:rPr>
        <w:t xml:space="preserve">В 2017 году в целях бесплатного предоставления земельных участков для индивидуального жилищного строительства  и ведение личного подсобного хозяйства на территории города Волгодонска гражданам, имеющих 3-х и более детей ООО «Зенит» (г. Челябинск) выполнен проект планировки и межевания территории вдоль Ростовского шоссе (четвертая очередь). </w:t>
      </w:r>
    </w:p>
    <w:p w:rsidR="00B62456" w:rsidRDefault="00B62456" w:rsidP="00B62456">
      <w:pPr>
        <w:suppressAutoHyphens w:val="0"/>
        <w:ind w:firstLine="567"/>
        <w:jc w:val="both"/>
        <w:rPr>
          <w:kern w:val="2"/>
          <w:sz w:val="24"/>
          <w:szCs w:val="24"/>
        </w:rPr>
      </w:pPr>
      <w:r>
        <w:rPr>
          <w:kern w:val="2"/>
          <w:sz w:val="24"/>
          <w:szCs w:val="24"/>
        </w:rPr>
        <w:t>Проект планировки и межевания территории вдоль Ростовского шоссе утвержден постановлением Администрации города Волгодонска от 12.09.2017 №1344 «Об утверждении документации по планировке территории (проект планировки и проект межевания) вдоль Ростовского шоссе (четвертая очередь) муниципального образования «Город Волгодонск» Ростовской области.</w:t>
      </w:r>
    </w:p>
    <w:p w:rsidR="00B62456" w:rsidRDefault="00B62456" w:rsidP="00B62456">
      <w:pPr>
        <w:suppressAutoHyphens w:val="0"/>
        <w:ind w:firstLine="567"/>
        <w:jc w:val="both"/>
        <w:rPr>
          <w:kern w:val="2"/>
          <w:sz w:val="24"/>
          <w:szCs w:val="24"/>
        </w:rPr>
      </w:pPr>
      <w:r>
        <w:rPr>
          <w:kern w:val="2"/>
          <w:sz w:val="24"/>
          <w:szCs w:val="24"/>
        </w:rPr>
        <w:t>Утвержденным проектом планировки и межевания территории предусмотрено формирование 444 земельных участков для индивидуального жилищного строительства.</w:t>
      </w:r>
    </w:p>
    <w:p w:rsidR="00B62456" w:rsidRDefault="00B62456" w:rsidP="00B62456">
      <w:pPr>
        <w:suppressAutoHyphens w:val="0"/>
        <w:ind w:firstLine="567"/>
        <w:jc w:val="both"/>
        <w:rPr>
          <w:kern w:val="2"/>
          <w:sz w:val="24"/>
          <w:szCs w:val="24"/>
        </w:rPr>
      </w:pPr>
      <w:r>
        <w:rPr>
          <w:kern w:val="2"/>
          <w:sz w:val="24"/>
          <w:szCs w:val="24"/>
        </w:rPr>
        <w:t xml:space="preserve">В настоящее время все 444 земельные участка поставлены на государственный кадастровый учет.  </w:t>
      </w:r>
    </w:p>
    <w:p w:rsidR="00B62456" w:rsidRDefault="00B62456" w:rsidP="00B62456">
      <w:pPr>
        <w:suppressAutoHyphens w:val="0"/>
        <w:ind w:firstLine="709"/>
        <w:jc w:val="both"/>
        <w:rPr>
          <w:kern w:val="2"/>
          <w:sz w:val="24"/>
          <w:szCs w:val="24"/>
        </w:rPr>
      </w:pPr>
      <w:r>
        <w:rPr>
          <w:b/>
          <w:sz w:val="24"/>
          <w:szCs w:val="24"/>
        </w:rPr>
        <w:t>Выдача разрешений на строительство, ввод объектов в эксплуатацию</w:t>
      </w:r>
      <w:r>
        <w:rPr>
          <w:b/>
          <w:kern w:val="2"/>
          <w:sz w:val="24"/>
          <w:szCs w:val="24"/>
        </w:rPr>
        <w:t>.</w:t>
      </w:r>
      <w:r>
        <w:rPr>
          <w:kern w:val="2"/>
          <w:sz w:val="24"/>
          <w:szCs w:val="24"/>
        </w:rPr>
        <w:t xml:space="preserve"> В 2017 году предоставлено 595 разрешений на строительство и 115 разрешения на ввод объектов в эксплуатацию. </w:t>
      </w:r>
    </w:p>
    <w:p w:rsidR="00B62456" w:rsidRDefault="00B62456" w:rsidP="00B62456">
      <w:pPr>
        <w:suppressAutoHyphens w:val="0"/>
        <w:ind w:firstLine="720"/>
        <w:jc w:val="both"/>
        <w:rPr>
          <w:kern w:val="2"/>
          <w:sz w:val="24"/>
          <w:szCs w:val="24"/>
        </w:rPr>
      </w:pPr>
      <w:r>
        <w:rPr>
          <w:kern w:val="2"/>
          <w:sz w:val="24"/>
          <w:szCs w:val="24"/>
        </w:rPr>
        <w:t xml:space="preserve">       Обследование земельных участков. В соответствии с полномочиями сотрудников комитета произведено обследование 50 земельных участков на наличие объектов капитального строительства с составлением актов обследования земельных участков. </w:t>
      </w:r>
    </w:p>
    <w:p w:rsidR="00B62456" w:rsidRDefault="00B62456" w:rsidP="00B62456">
      <w:pPr>
        <w:suppressAutoHyphens w:val="0"/>
        <w:ind w:firstLine="720"/>
        <w:jc w:val="both"/>
        <w:rPr>
          <w:sz w:val="24"/>
          <w:szCs w:val="24"/>
        </w:rPr>
      </w:pPr>
      <w:r>
        <w:rPr>
          <w:b/>
          <w:sz w:val="24"/>
          <w:szCs w:val="24"/>
        </w:rPr>
        <w:t xml:space="preserve">        Работа по пресечению фактов самовольного строительства. </w:t>
      </w:r>
      <w:r>
        <w:rPr>
          <w:kern w:val="2"/>
          <w:sz w:val="24"/>
          <w:szCs w:val="24"/>
        </w:rPr>
        <w:t>За период 2017 года проведено 4 заседания комиссии по вопросам выявления и пресечения самовольного строительства на территории муниципального образования «Город Волгодонск», на которых рассмотрено 32 объекта на предмет обладания признаками самовольного строительства. По результатам работы комиссии: по 27 объектам приняты меры административного воздействия, по 4 объектам направлены предписания о демонтаже объектов, по 1 объекту работы проведены в рамках переустройства и перепланировки помещения в соответствии с действующим законодательством и зарегистрированы в Федеральных органах.</w:t>
      </w:r>
    </w:p>
    <w:p w:rsidR="00B62456" w:rsidRDefault="00B62456" w:rsidP="00B62456">
      <w:pPr>
        <w:jc w:val="both"/>
        <w:rPr>
          <w:kern w:val="2"/>
          <w:sz w:val="24"/>
          <w:szCs w:val="24"/>
        </w:rPr>
      </w:pPr>
      <w:r>
        <w:rPr>
          <w:sz w:val="24"/>
          <w:szCs w:val="24"/>
          <w:lang w:eastAsia="ar-SA"/>
        </w:rPr>
        <w:t xml:space="preserve"> </w:t>
      </w:r>
      <w:r>
        <w:rPr>
          <w:b/>
          <w:color w:val="000000"/>
          <w:sz w:val="24"/>
          <w:szCs w:val="24"/>
          <w:lang w:eastAsia="ar-SA"/>
        </w:rPr>
        <w:t xml:space="preserve">     </w:t>
      </w:r>
      <w:r>
        <w:rPr>
          <w:b/>
          <w:sz w:val="24"/>
          <w:szCs w:val="24"/>
          <w:lang w:eastAsia="ar-SA"/>
        </w:rPr>
        <w:t>Организация и проведение публичных слушаний.</w:t>
      </w:r>
      <w:r>
        <w:rPr>
          <w:b/>
          <w:color w:val="000000"/>
          <w:sz w:val="24"/>
          <w:szCs w:val="24"/>
          <w:lang w:eastAsia="ar-SA"/>
        </w:rPr>
        <w:t xml:space="preserve"> </w:t>
      </w:r>
      <w:r>
        <w:rPr>
          <w:kern w:val="2"/>
          <w:sz w:val="24"/>
          <w:szCs w:val="24"/>
        </w:rPr>
        <w:t>В целях обеспечения реализации прав жителей города Волгодонска на участие в процессе обсуждения проектов муниципальных правовых актов по вопросам местного значения комитетом организовано и проведено 76 публичных слушания. В том числе: по вопросам предоставления разрешений на изменение основного вида разрешенного использования земельных участков; утверждения проектов планировки и проекта межевания территорий; утверждения Правил землеполь</w:t>
      </w:r>
      <w:r>
        <w:rPr>
          <w:kern w:val="2"/>
          <w:sz w:val="24"/>
          <w:szCs w:val="24"/>
        </w:rPr>
        <w:softHyphen/>
        <w:t>зования и застройки муниципального образования городского округа «Город Волгодонск».</w:t>
      </w:r>
    </w:p>
    <w:p w:rsidR="00B62456" w:rsidRDefault="00B62456" w:rsidP="00B62456">
      <w:pPr>
        <w:ind w:firstLine="709"/>
        <w:jc w:val="both"/>
        <w:rPr>
          <w:kern w:val="2"/>
          <w:sz w:val="24"/>
          <w:szCs w:val="24"/>
        </w:rPr>
      </w:pPr>
      <w:r>
        <w:rPr>
          <w:b/>
          <w:sz w:val="24"/>
          <w:szCs w:val="24"/>
          <w:lang w:eastAsia="ar-SA"/>
        </w:rPr>
        <w:t xml:space="preserve">Работа по повышению эффективности рекламно-информационного пространства на территории муниципального образования «Город Волгодонск». </w:t>
      </w:r>
      <w:r>
        <w:rPr>
          <w:kern w:val="2"/>
          <w:sz w:val="24"/>
          <w:szCs w:val="24"/>
        </w:rPr>
        <w:t xml:space="preserve">Согласно данным общего городского реестра по учету рекламных конструкций, установленных и эксплуатируемых на территории муниципального образованного «Город Волгодонск» на законных основаниях, включено 354 конструкции. Общая площадь информационных полей - 12369 кв.м. В рамках предоставления муниципальной услуги за 2017 год выдано 82 разрешения на установку и эксплуатацию рекламных конструкций. В бюджет города поступило 130 тыс. рублей от оплаты госпошлины за выдачу разрешений. В целях систематизирования мест размещения рекламных конструкций Комитетом организованы работы по определению координат и описанию месторасположения рекламных конструкций, для последующего внесения в Схему. Определение точных координат место расположения рекламных конструкций в городе будет способствовать соблюдению ст.19 Федерального закона от 13.03.2006 №38-ФЗ «О рекламе» в части соответствия их Схеме. В отчетном году Комитетом проводились мероприятия по выявлению рекламораспространителей, не имеющих надлежащим образом оформленных документов на установку рекламных конструкций и выдача соответствующих предписаний. Совместно с МКУ «ДС и ГХ» проводились рейды по выявлению и демонтажу незаконных рекламных конструкций. В течение 2017 года проведено 30 рейдов </w:t>
      </w:r>
      <w:r>
        <w:rPr>
          <w:kern w:val="2"/>
          <w:sz w:val="24"/>
          <w:szCs w:val="24"/>
        </w:rPr>
        <w:lastRenderedPageBreak/>
        <w:t>по выявлению рекламных конструкций установленных и эксплуатируемых без разрешения на установку и эксплуатацию рекламной конструкции, выдано 138 предписаний.</w:t>
      </w:r>
    </w:p>
    <w:p w:rsidR="00B62456" w:rsidRDefault="00B62456" w:rsidP="00B62456">
      <w:pPr>
        <w:jc w:val="both"/>
        <w:rPr>
          <w:sz w:val="24"/>
          <w:szCs w:val="24"/>
        </w:rPr>
      </w:pPr>
    </w:p>
    <w:p w:rsidR="00B62456" w:rsidRDefault="00B62456" w:rsidP="00B62456">
      <w:pPr>
        <w:jc w:val="center"/>
        <w:rPr>
          <w:rFonts w:eastAsia="Calibri"/>
          <w:b/>
          <w:sz w:val="28"/>
          <w:szCs w:val="28"/>
          <w:u w:val="single"/>
          <w:lang w:eastAsia="en-US"/>
        </w:rPr>
      </w:pPr>
      <w:r>
        <w:rPr>
          <w:rFonts w:eastAsia="Calibri"/>
          <w:b/>
          <w:sz w:val="28"/>
          <w:szCs w:val="28"/>
          <w:u w:val="single"/>
          <w:lang w:eastAsia="en-US"/>
        </w:rPr>
        <w:t>Создание условий для оказания медицинской помощи населению на территории города Волгодонска</w:t>
      </w:r>
    </w:p>
    <w:p w:rsidR="00B62456" w:rsidRDefault="00B62456" w:rsidP="00B62456">
      <w:pPr>
        <w:jc w:val="center"/>
        <w:rPr>
          <w:rFonts w:eastAsia="Calibri"/>
          <w:b/>
          <w:sz w:val="24"/>
          <w:szCs w:val="24"/>
          <w:u w:val="single"/>
          <w:lang w:eastAsia="en-US"/>
        </w:rPr>
      </w:pPr>
    </w:p>
    <w:p w:rsidR="00B62456" w:rsidRDefault="00B62456" w:rsidP="00B62456">
      <w:pPr>
        <w:ind w:firstLine="567"/>
        <w:jc w:val="both"/>
        <w:rPr>
          <w:sz w:val="24"/>
          <w:szCs w:val="24"/>
        </w:rPr>
      </w:pPr>
      <w:r>
        <w:rPr>
          <w:bCs/>
          <w:sz w:val="24"/>
          <w:szCs w:val="24"/>
        </w:rPr>
        <w:t xml:space="preserve">В 2017 году </w:t>
      </w:r>
      <w:r>
        <w:rPr>
          <w:spacing w:val="-1"/>
          <w:sz w:val="24"/>
          <w:szCs w:val="24"/>
        </w:rPr>
        <w:t xml:space="preserve">с целью улучшения качества и доступности оказываемой медицинской помощи, сохранения здоровья для жителей города и прикрепленных районов на базе МУЗ </w:t>
      </w:r>
      <w:r>
        <w:rPr>
          <w:sz w:val="24"/>
          <w:szCs w:val="24"/>
        </w:rPr>
        <w:t xml:space="preserve">«Городская больница №1» организован сосудистый центр с возможностью оказания высокотехнологичной медицинской помощи по профилю сердечно-сосудистая хирургия, который в январе 2018 года приступил к оказанию высокотехнологичной медицинской помощи. Финансирование работ по открытию центра - 70 717,2 тыс.руб., в том числе областной бюджет – 69 217,2 тыс.руб. </w:t>
      </w:r>
    </w:p>
    <w:p w:rsidR="00B62456" w:rsidRDefault="00B62456" w:rsidP="00B62456">
      <w:pPr>
        <w:ind w:firstLine="567"/>
        <w:jc w:val="both"/>
        <w:rPr>
          <w:sz w:val="24"/>
          <w:szCs w:val="24"/>
        </w:rPr>
      </w:pPr>
      <w:r>
        <w:rPr>
          <w:sz w:val="24"/>
          <w:szCs w:val="24"/>
        </w:rPr>
        <w:t xml:space="preserve">С мая 2017 года высокотехнологичная помощь по травматологическому профилю оказывается в МУЗ «ГБ СМП», в 2017 году в соответствии с полученными квотами выполнены 39 операций. </w:t>
      </w:r>
    </w:p>
    <w:p w:rsidR="00B62456" w:rsidRDefault="00B62456" w:rsidP="00B62456">
      <w:pPr>
        <w:ind w:firstLine="567"/>
        <w:jc w:val="both"/>
        <w:rPr>
          <w:sz w:val="24"/>
          <w:szCs w:val="24"/>
        </w:rPr>
      </w:pPr>
      <w:r>
        <w:rPr>
          <w:sz w:val="24"/>
          <w:szCs w:val="24"/>
        </w:rPr>
        <w:t xml:space="preserve">Продолжено эффективное сотрудничество муниципального здравоохранения с ФГБУ «НЦССХ им. А.Н. Бакулева» Минздрава РФ: специалистами Центра во время выездных консультаций осмотрены более 1000 жителей города Волгодонска, из которых 157 человек получили в течение года высокотехнологичную медицинскую помощь в ФГБУ «НЦССХ им. А.Н. Бакулева».  В федеральных медицинских учреждениях здравоохранения в 2017 году получили высокотехнологичную медицинскую помощь 612 жителей города ( в 2016 году – 476 человек).  </w:t>
      </w:r>
    </w:p>
    <w:p w:rsidR="00B62456" w:rsidRDefault="00B62456" w:rsidP="00B62456">
      <w:pPr>
        <w:pStyle w:val="a6"/>
        <w:ind w:left="0" w:firstLine="708"/>
        <w:jc w:val="both"/>
        <w:rPr>
          <w:b/>
          <w:sz w:val="24"/>
          <w:szCs w:val="24"/>
          <w:u w:val="single"/>
        </w:rPr>
      </w:pPr>
      <w:r>
        <w:rPr>
          <w:sz w:val="24"/>
          <w:szCs w:val="24"/>
        </w:rPr>
        <w:t xml:space="preserve">В целях повышения эффективности детской амбулаторно-поликлинической помощи в МУЗ «Детская городская больница» совместно с </w:t>
      </w:r>
      <w:r>
        <w:rPr>
          <w:bCs/>
          <w:sz w:val="24"/>
          <w:szCs w:val="24"/>
        </w:rPr>
        <w:t xml:space="preserve">ГК «Росатом» </w:t>
      </w:r>
      <w:r>
        <w:rPr>
          <w:sz w:val="24"/>
          <w:szCs w:val="24"/>
        </w:rPr>
        <w:t>под руководством и при поддержке Губернатора и Правительства Ростовской области, Министерства здравоохранения Ростовской области, Администрации города Волгодонска, Управления здравоохранения г. Волгодонска реализован проект «Бережливая поликлиника». Ф</w:t>
      </w:r>
      <w:r>
        <w:rPr>
          <w:bCs/>
          <w:sz w:val="24"/>
          <w:szCs w:val="24"/>
        </w:rPr>
        <w:t>инансирование проекта составило 17 039,10 тыс. руб., в том числе средства ГК «Росатом» - 6 264,20 тыс. руб., средства областного и местного бюджета - 10 774,90 тыс. руб. В результате реализации проекта МУЗ «Детская городская больница» подключена в полном объеме к РС ЕГИСЗ, поликлиническое отделение №2 оснащено необходимым компьютерным, коммутационным и сетевым оборудованием, создана открытая регистратура, внедрены навигация и визуализация, приобретен автомобиль для бригады неотложной медицинской помощи. Также с</w:t>
      </w:r>
      <w:r>
        <w:rPr>
          <w:sz w:val="24"/>
          <w:szCs w:val="24"/>
        </w:rPr>
        <w:t xml:space="preserve"> помощью ГК «Росатом» оснащено современным медицинским оборудованием отделение реабилитации МУЗ «Детская городская больница» (на сумму около 2,3 млн. руб.).</w:t>
      </w:r>
    </w:p>
    <w:p w:rsidR="00B62456" w:rsidRDefault="00B62456" w:rsidP="00B62456">
      <w:pPr>
        <w:ind w:firstLine="567"/>
        <w:jc w:val="both"/>
        <w:rPr>
          <w:sz w:val="24"/>
          <w:szCs w:val="24"/>
        </w:rPr>
      </w:pPr>
      <w:r>
        <w:rPr>
          <w:sz w:val="24"/>
          <w:szCs w:val="24"/>
        </w:rPr>
        <w:t>В 2017 году обновлен парк реанимобилей и машин скорой медицинской помощи: получен реанимобиль и 6 машин скорой медицинской помощи класса, в результате удельный вес машин скорой медицинской помощи со 100% износом сокращен с  80% до 46% .</w:t>
      </w:r>
    </w:p>
    <w:p w:rsidR="00B62456" w:rsidRDefault="00B62456" w:rsidP="00B62456">
      <w:pPr>
        <w:shd w:val="clear" w:color="auto" w:fill="FFFFFF"/>
        <w:ind w:right="43" w:firstLine="567"/>
        <w:jc w:val="both"/>
        <w:rPr>
          <w:sz w:val="24"/>
          <w:szCs w:val="24"/>
        </w:rPr>
      </w:pPr>
    </w:p>
    <w:p w:rsidR="00B62456" w:rsidRDefault="00B62456" w:rsidP="00B62456">
      <w:pPr>
        <w:pStyle w:val="a6"/>
        <w:ind w:left="0"/>
        <w:jc w:val="both"/>
        <w:rPr>
          <w:sz w:val="24"/>
          <w:szCs w:val="24"/>
        </w:rPr>
      </w:pPr>
      <w:r>
        <w:rPr>
          <w:sz w:val="24"/>
          <w:szCs w:val="24"/>
        </w:rPr>
        <w:t xml:space="preserve">          Усилен контроль за показателями смертности населения, реализуются мероприятия, направленные на сокращение предотвратимых потерь. По итогам 2017 года показатель общей смертности населения Волгодонска составил 10,21 на 1000 населения. Это один из самых низких показателей среди городов Ростовской области. Лучше целевых значений все остальные показатели состояния здоровья населения города, в том числе смертность от злокачественных новообразований, которая составила на 100 тыс. населения – 131,57 при прошлогоднем значении – 217,73 и целевом показателе - 179,5 на 100 тыс. населения. Продолжено обеспечение жителей города паллиативной медицинской помощью в условиях отделения сестринского ухода и паллиативных коек в МУЗ «ГБСМП». </w:t>
      </w:r>
    </w:p>
    <w:p w:rsidR="00B62456" w:rsidRDefault="00B62456" w:rsidP="00B62456">
      <w:pPr>
        <w:pStyle w:val="a6"/>
        <w:ind w:left="0" w:firstLine="567"/>
        <w:jc w:val="both"/>
        <w:rPr>
          <w:sz w:val="24"/>
          <w:szCs w:val="24"/>
        </w:rPr>
      </w:pPr>
      <w:r>
        <w:rPr>
          <w:sz w:val="24"/>
          <w:szCs w:val="24"/>
        </w:rPr>
        <w:t>Начаты работы по капитальному ремонту МУЗ «Городская больница №1». Проведение ремонтных работ запланировано на 2017 -2019 годы. Сумма - 169,0 млн. руб. Ремонтные работы ведутся в соответствии с графиком.</w:t>
      </w:r>
    </w:p>
    <w:p w:rsidR="00B62456" w:rsidRDefault="00B62456" w:rsidP="00B62456">
      <w:pPr>
        <w:pStyle w:val="a6"/>
        <w:ind w:left="0"/>
        <w:jc w:val="both"/>
        <w:rPr>
          <w:sz w:val="24"/>
          <w:szCs w:val="24"/>
        </w:rPr>
      </w:pPr>
    </w:p>
    <w:p w:rsidR="00B62456" w:rsidRDefault="00B62456" w:rsidP="00B62456">
      <w:pPr>
        <w:pStyle w:val="a6"/>
        <w:ind w:left="0" w:firstLine="709"/>
        <w:jc w:val="both"/>
        <w:rPr>
          <w:sz w:val="24"/>
          <w:szCs w:val="24"/>
        </w:rPr>
      </w:pPr>
      <w:r>
        <w:rPr>
          <w:b/>
          <w:bCs/>
          <w:sz w:val="24"/>
          <w:szCs w:val="24"/>
        </w:rPr>
        <w:t>Обеспечение приоритета профилактики в сфере охраны здоровья.</w:t>
      </w:r>
      <w:r>
        <w:rPr>
          <w:sz w:val="24"/>
          <w:szCs w:val="24"/>
        </w:rPr>
        <w:t xml:space="preserve"> В 2017 году обеспечено проведение мероприятий, направленных на раннее выявление факторов риска </w:t>
      </w:r>
      <w:r>
        <w:rPr>
          <w:sz w:val="24"/>
          <w:szCs w:val="24"/>
        </w:rPr>
        <w:lastRenderedPageBreak/>
        <w:t xml:space="preserve">развития неинфекционных заболеваний. Охват профосмотрами населения города Волгодонска составил 99,41% (в 2016 году – 99,32%), в том числе охват профилактическими осмотрами детей — 98,3%. </w:t>
      </w:r>
      <w:r>
        <w:rPr>
          <w:bCs/>
          <w:sz w:val="24"/>
          <w:szCs w:val="24"/>
        </w:rPr>
        <w:t xml:space="preserve">В 2017 году в рамках диспансеризации отдельных групп взрослого населения осмотрены 21 840 человек взрослого населения, что составило </w:t>
      </w:r>
      <w:r>
        <w:rPr>
          <w:sz w:val="24"/>
          <w:szCs w:val="24"/>
        </w:rPr>
        <w:t>100% от подлежащих, на втором этапе осмотрены 30,57%.</w:t>
      </w:r>
    </w:p>
    <w:p w:rsidR="00B62456" w:rsidRDefault="00B62456" w:rsidP="00B62456">
      <w:pPr>
        <w:pStyle w:val="a6"/>
        <w:ind w:left="0"/>
        <w:jc w:val="both"/>
        <w:rPr>
          <w:bCs/>
          <w:color w:val="000000"/>
          <w:spacing w:val="1"/>
          <w:sz w:val="24"/>
          <w:szCs w:val="24"/>
        </w:rPr>
      </w:pPr>
      <w:r>
        <w:rPr>
          <w:sz w:val="24"/>
          <w:szCs w:val="24"/>
        </w:rPr>
        <w:t xml:space="preserve">В течение 2017 года проведена вакцинация населения в рамках Национального календаря и по эпидемическим показаниям. </w:t>
      </w:r>
      <w:r>
        <w:rPr>
          <w:bCs/>
          <w:color w:val="000000"/>
          <w:spacing w:val="1"/>
          <w:sz w:val="24"/>
          <w:szCs w:val="24"/>
        </w:rPr>
        <w:t xml:space="preserve">Охват населения вакцинацией против гриппа составил 44,03%, в результате предотвращен рост заболеваемости гриппом в </w:t>
      </w:r>
      <w:r>
        <w:rPr>
          <w:sz w:val="24"/>
          <w:szCs w:val="24"/>
        </w:rPr>
        <w:t>эпидпериод</w:t>
      </w:r>
      <w:r>
        <w:rPr>
          <w:bCs/>
          <w:color w:val="000000"/>
          <w:spacing w:val="1"/>
          <w:sz w:val="24"/>
          <w:szCs w:val="24"/>
        </w:rPr>
        <w:t xml:space="preserve"> 2017 –2018г.г. </w:t>
      </w:r>
    </w:p>
    <w:p w:rsidR="00B62456" w:rsidRDefault="00B62456" w:rsidP="00B62456">
      <w:pPr>
        <w:pStyle w:val="a6"/>
        <w:ind w:left="0"/>
        <w:jc w:val="both"/>
        <w:rPr>
          <w:sz w:val="24"/>
          <w:szCs w:val="24"/>
        </w:rPr>
      </w:pPr>
      <w:r>
        <w:rPr>
          <w:sz w:val="24"/>
          <w:szCs w:val="24"/>
        </w:rPr>
        <w:t xml:space="preserve">      В целях своевременного выявления больных обеспечен непрерывный скрининг населения на ВИЧ, гепатиты В и С. Охват населения обследованием на ВИЧ-инфекцию составил 20,7%, что значительно лучше прошлогоднего значения - 12% .</w:t>
      </w:r>
    </w:p>
    <w:p w:rsidR="00B62456" w:rsidRDefault="00B62456" w:rsidP="00B62456">
      <w:pPr>
        <w:pStyle w:val="a6"/>
        <w:ind w:left="0" w:firstLine="709"/>
        <w:jc w:val="both"/>
        <w:rPr>
          <w:sz w:val="24"/>
          <w:szCs w:val="24"/>
        </w:rPr>
      </w:pPr>
      <w:r>
        <w:rPr>
          <w:b/>
          <w:sz w:val="24"/>
          <w:szCs w:val="24"/>
        </w:rPr>
        <w:t xml:space="preserve">Обеспечение муниципальных учреждений здравоохранения города Волгодонска высококвалифицированными кадрами. </w:t>
      </w:r>
      <w:r>
        <w:rPr>
          <w:sz w:val="24"/>
          <w:szCs w:val="24"/>
        </w:rPr>
        <w:t>Администрацией города Волгодонска принимаются меры, направленные на привлечение в муниципальные учреждения здравоохранения врачебных кадров: за счет местного бюджета осуществляются ежемесячная доплата молодым специалистам дефицитных специальностей в размере 8 тыс. рублей, выплата единовременного пособия (подъемные) в размере 25 тыс. рублей специалистам, прибывшим в город из других субъектов Российской Федерации; единовременного пособия (подъемные) в размере 100 000 рублей и ежемесячной доплаты к основной заработной плате в размере 15 тыс. рублей неонатологам и реаниматологам, работающим в родильном доме МУЗ «Городская больница № 1»</w:t>
      </w:r>
      <w:r>
        <w:rPr>
          <w:color w:val="000000"/>
          <w:sz w:val="24"/>
          <w:szCs w:val="24"/>
        </w:rPr>
        <w:t xml:space="preserve">. Врачи муниципальных учреждений здравоохранения города Волгодонска, нуждающиеся в жилье, обеспечиваются служебными квартирами: </w:t>
      </w:r>
      <w:r>
        <w:rPr>
          <w:sz w:val="24"/>
          <w:szCs w:val="24"/>
        </w:rPr>
        <w:t>39 семей врачей проживают в служебных квартирах. За счет средств местного бюджета обеспечена 100% подготовка врачей и среднего медицинского персонала на курсах повышения квалификации ( раз в 5 лет)</w:t>
      </w:r>
    </w:p>
    <w:p w:rsidR="00B62456" w:rsidRDefault="00B62456" w:rsidP="00B62456">
      <w:pPr>
        <w:pStyle w:val="a6"/>
        <w:ind w:left="0" w:firstLine="709"/>
        <w:jc w:val="both"/>
        <w:rPr>
          <w:sz w:val="24"/>
          <w:szCs w:val="24"/>
        </w:rPr>
      </w:pPr>
      <w:r>
        <w:rPr>
          <w:sz w:val="24"/>
          <w:szCs w:val="24"/>
        </w:rPr>
        <w:t xml:space="preserve">Особое внимание уделяется целевой подготовке студентов. В настоящее время по целевым направлениям муниципальных учреждений здравоохранения г.Волгодонска в ФГБОУ ВО РостГМУ Минздрава России обучаются 28 целевиков. Администрацией города за счет средств местного бюджета реализуются меры социальной поддержки обучающихся: ежемесячные выплаты студентам в размере 1000 рублей и ординаторам в размере 5000 рублей.  </w:t>
      </w:r>
    </w:p>
    <w:p w:rsidR="00B62456" w:rsidRDefault="00B62456" w:rsidP="00B62456">
      <w:pPr>
        <w:pStyle w:val="a6"/>
        <w:ind w:left="0" w:firstLine="709"/>
        <w:jc w:val="both"/>
        <w:rPr>
          <w:sz w:val="24"/>
          <w:szCs w:val="24"/>
        </w:rPr>
      </w:pPr>
      <w:r>
        <w:rPr>
          <w:sz w:val="24"/>
          <w:szCs w:val="24"/>
        </w:rPr>
        <w:t>В 2017 году приступили к работе в муниципальных учреждениях здравоохранения 12 врачей –молодых специалистов.</w:t>
      </w:r>
    </w:p>
    <w:p w:rsidR="00B62456" w:rsidRDefault="00B62456" w:rsidP="00B62456">
      <w:pPr>
        <w:pStyle w:val="a6"/>
        <w:ind w:left="0" w:firstLine="709"/>
        <w:jc w:val="both"/>
        <w:rPr>
          <w:bCs/>
          <w:sz w:val="24"/>
          <w:szCs w:val="24"/>
        </w:rPr>
      </w:pPr>
    </w:p>
    <w:p w:rsidR="00B62456" w:rsidRDefault="00B62456" w:rsidP="00B62456">
      <w:pPr>
        <w:pStyle w:val="a6"/>
        <w:ind w:left="0"/>
        <w:jc w:val="center"/>
        <w:rPr>
          <w:b/>
          <w:sz w:val="24"/>
          <w:szCs w:val="24"/>
          <w:u w:val="single"/>
          <w:lang w:eastAsia="ru-RU"/>
        </w:rPr>
      </w:pPr>
      <w:r>
        <w:rPr>
          <w:b/>
          <w:sz w:val="24"/>
          <w:szCs w:val="24"/>
          <w:u w:val="single"/>
          <w:lang w:eastAsia="ru-RU"/>
        </w:rPr>
        <w:t>Организация предоставления общедоступного и бесплатного начального общего, основного общего, среднего общего, дополнительного образования, а также организация отдыха детей в каникулярное время</w:t>
      </w:r>
    </w:p>
    <w:p w:rsidR="00B62456" w:rsidRDefault="00B62456" w:rsidP="00B62456">
      <w:pPr>
        <w:pStyle w:val="a6"/>
        <w:ind w:left="0"/>
        <w:contextualSpacing/>
        <w:jc w:val="center"/>
        <w:rPr>
          <w:b/>
          <w:sz w:val="24"/>
          <w:szCs w:val="24"/>
          <w:u w:val="single"/>
          <w:lang w:eastAsia="ru-RU"/>
        </w:rPr>
      </w:pPr>
    </w:p>
    <w:p w:rsidR="00B62456" w:rsidRDefault="00B62456" w:rsidP="00B62456">
      <w:pPr>
        <w:jc w:val="both"/>
        <w:rPr>
          <w:sz w:val="24"/>
          <w:szCs w:val="24"/>
        </w:rPr>
      </w:pPr>
      <w:r>
        <w:rPr>
          <w:b/>
          <w:bCs/>
          <w:iCs/>
          <w:sz w:val="24"/>
          <w:szCs w:val="24"/>
        </w:rPr>
        <w:t xml:space="preserve">          Дошкольное образование. </w:t>
      </w:r>
      <w:r>
        <w:rPr>
          <w:sz w:val="24"/>
          <w:szCs w:val="24"/>
        </w:rPr>
        <w:t>Численность детей, получающих дошкольную образовательную услугу, по состоянию на 31.12.2017 составляла 9524 человек, из них в возрасте 3 года и старше – 8 042 человек. В период комплектования дошкольных учреждений отдан приоритет детям в возрастной категории от 3-х лет и старше. Целевой показатель по достижению 100% доступности дошкольного образования для детей в возрасте от трех до семи лет достигнут, на 01.01.2018 года детей указанной возрастной категории в очереди нет. В 2017 году на приобретение продуктов питания для организации питания воспитанников дошкольных образовательных учреждений израсходовано 126 651,3 тыс.рублей, в том числе за счет средств местного бюджета –         14 430,1 тыс.рублей, за счет внебюджетных средств – 112 221,2 тыс.рублей (за счет родительской оплаты).</w:t>
      </w:r>
    </w:p>
    <w:p w:rsidR="00B62456" w:rsidRDefault="00B62456" w:rsidP="00B62456">
      <w:pPr>
        <w:ind w:firstLine="708"/>
        <w:jc w:val="both"/>
        <w:rPr>
          <w:sz w:val="24"/>
          <w:szCs w:val="24"/>
        </w:rPr>
      </w:pPr>
      <w:r>
        <w:rPr>
          <w:sz w:val="24"/>
          <w:szCs w:val="24"/>
        </w:rPr>
        <w:t xml:space="preserve"> </w:t>
      </w:r>
      <w:r>
        <w:rPr>
          <w:b/>
          <w:sz w:val="24"/>
          <w:szCs w:val="24"/>
        </w:rPr>
        <w:t>Общее образование. ЕГЭ-2017</w:t>
      </w:r>
      <w:r>
        <w:rPr>
          <w:sz w:val="24"/>
          <w:szCs w:val="24"/>
        </w:rPr>
        <w:t xml:space="preserve"> В 2017 году из 487 выпускников 11 класса были допущены к государственной итоговой аттестации 486 (не допущен 1 обучающийся МБОУ СШ №9 им.И.Ф.Учаева г.Волгодонска). </w:t>
      </w:r>
    </w:p>
    <w:p w:rsidR="00B62456" w:rsidRDefault="00B62456" w:rsidP="00B62456">
      <w:pPr>
        <w:ind w:firstLine="708"/>
        <w:jc w:val="both"/>
        <w:rPr>
          <w:sz w:val="24"/>
          <w:szCs w:val="24"/>
        </w:rPr>
      </w:pPr>
      <w:r>
        <w:rPr>
          <w:sz w:val="24"/>
          <w:szCs w:val="24"/>
        </w:rPr>
        <w:t>Все 486 выпускников 11 класса проходили аттестацию в форме единого государственного экзамена (ЕГЭ).</w:t>
      </w:r>
    </w:p>
    <w:p w:rsidR="00B62456" w:rsidRDefault="00B62456" w:rsidP="00B62456">
      <w:pPr>
        <w:ind w:firstLine="851"/>
        <w:jc w:val="both"/>
        <w:rPr>
          <w:sz w:val="24"/>
          <w:szCs w:val="24"/>
        </w:rPr>
      </w:pPr>
      <w:r>
        <w:rPr>
          <w:kern w:val="2"/>
          <w:sz w:val="24"/>
          <w:szCs w:val="24"/>
        </w:rPr>
        <w:lastRenderedPageBreak/>
        <w:t xml:space="preserve">Результаты ЕГЭ в 2017 году по основным предметам «русский язык» и «математика» (профильный и базовый уровни) соответствуют среднеобластным показателям. </w:t>
      </w:r>
      <w:r>
        <w:rPr>
          <w:sz w:val="24"/>
          <w:szCs w:val="24"/>
        </w:rPr>
        <w:t>Средний тестовый балл по русскому языку в 2016 году – 71,2, что на 5 баллов выше аналогичного показателя прошлого года. Выпускники города показали хорошие результаты по русскому языку. 1 выпускница набрала максимальные 100 баллов (МБОУ СШ №15), 2 выпускников набрали 98 баллов (МБОУ «Лицей «Политэк», МБОУ «Гимназия №1 «Юнона» г.Волгодонска). Более 80 баллов набрали 119 выпускников (24,5%).</w:t>
      </w:r>
    </w:p>
    <w:p w:rsidR="00B62456" w:rsidRDefault="00B62456" w:rsidP="00B62456">
      <w:pPr>
        <w:pStyle w:val="a6"/>
        <w:ind w:left="0" w:firstLine="851"/>
        <w:jc w:val="both"/>
        <w:rPr>
          <w:sz w:val="24"/>
          <w:szCs w:val="24"/>
        </w:rPr>
      </w:pPr>
      <w:r>
        <w:rPr>
          <w:sz w:val="24"/>
          <w:szCs w:val="24"/>
        </w:rPr>
        <w:t>Единый государственный экзамен по математике базового уровня сдавали 437 выпускников. Средний тестовый балл составил 4,47, что на 0,14 выше аналогичного показателя прошлого года и на 0,19 выше областного показателя.</w:t>
      </w:r>
    </w:p>
    <w:p w:rsidR="00B62456" w:rsidRDefault="00B62456" w:rsidP="00B62456">
      <w:pPr>
        <w:pStyle w:val="a6"/>
        <w:ind w:left="0" w:firstLine="709"/>
        <w:jc w:val="both"/>
        <w:rPr>
          <w:sz w:val="24"/>
          <w:szCs w:val="24"/>
        </w:rPr>
      </w:pPr>
      <w:r>
        <w:rPr>
          <w:sz w:val="24"/>
          <w:szCs w:val="24"/>
        </w:rPr>
        <w:t>Математику профильного уровня сдавали 395 выпускников.</w:t>
      </w:r>
    </w:p>
    <w:p w:rsidR="00B62456" w:rsidRDefault="00B62456" w:rsidP="00B62456">
      <w:pPr>
        <w:pStyle w:val="a6"/>
        <w:ind w:left="0" w:firstLine="709"/>
        <w:jc w:val="both"/>
        <w:rPr>
          <w:sz w:val="24"/>
          <w:szCs w:val="24"/>
        </w:rPr>
      </w:pPr>
      <w:r>
        <w:rPr>
          <w:sz w:val="24"/>
          <w:szCs w:val="24"/>
        </w:rPr>
        <w:t>Средний тестовый балл по математике (профильный уровень) составил 50,8, что на 2,21 ниже показателя прошлого года, однако на 7,57 выше показателя по Ростовской области.</w:t>
      </w:r>
    </w:p>
    <w:p w:rsidR="00B62456" w:rsidRDefault="00B62456" w:rsidP="00B62456">
      <w:pPr>
        <w:pStyle w:val="a6"/>
        <w:ind w:left="0" w:firstLine="568"/>
        <w:jc w:val="both"/>
        <w:rPr>
          <w:sz w:val="24"/>
          <w:szCs w:val="24"/>
        </w:rPr>
      </w:pPr>
      <w:r>
        <w:rPr>
          <w:sz w:val="24"/>
          <w:szCs w:val="24"/>
        </w:rPr>
        <w:t xml:space="preserve">  </w:t>
      </w:r>
      <w:r>
        <w:rPr>
          <w:sz w:val="24"/>
          <w:szCs w:val="24"/>
          <w:lang w:eastAsia="ru-RU"/>
        </w:rPr>
        <w:t>По итогам 2016-2017 учебного года 80 выпускников общеобразовательных</w:t>
      </w:r>
      <w:r>
        <w:rPr>
          <w:sz w:val="24"/>
          <w:szCs w:val="24"/>
        </w:rPr>
        <w:t xml:space="preserve"> учреждений города Волгодонска получили аттестат о среднем полном общем образовании с отличием и медаль «За особые успехи в учении», из них 13 выпускников награждены медалью «За особые успехи выпускнику Дона». </w:t>
      </w:r>
    </w:p>
    <w:p w:rsidR="00B62456" w:rsidRDefault="00B62456" w:rsidP="00B62456">
      <w:pPr>
        <w:ind w:firstLine="709"/>
        <w:jc w:val="both"/>
        <w:rPr>
          <w:sz w:val="24"/>
          <w:szCs w:val="24"/>
        </w:rPr>
      </w:pPr>
      <w:r>
        <w:rPr>
          <w:sz w:val="24"/>
          <w:szCs w:val="24"/>
        </w:rPr>
        <w:t>В 2017 году на организацию питания детей из средств местного бюджета направлено 40 225,9 тыс. рублей, в том числе:</w:t>
      </w:r>
    </w:p>
    <w:p w:rsidR="00B62456" w:rsidRDefault="00B62456" w:rsidP="00B62456">
      <w:pPr>
        <w:ind w:firstLine="709"/>
        <w:jc w:val="both"/>
        <w:rPr>
          <w:sz w:val="24"/>
          <w:szCs w:val="24"/>
        </w:rPr>
      </w:pPr>
      <w:r>
        <w:rPr>
          <w:sz w:val="24"/>
          <w:szCs w:val="24"/>
        </w:rPr>
        <w:t xml:space="preserve">- дошкольные учреждения -  14 430,1 тыс. рублей; </w:t>
      </w:r>
    </w:p>
    <w:p w:rsidR="00B62456" w:rsidRDefault="00B62456" w:rsidP="00B62456">
      <w:pPr>
        <w:ind w:firstLine="709"/>
        <w:jc w:val="both"/>
        <w:rPr>
          <w:sz w:val="24"/>
          <w:szCs w:val="24"/>
        </w:rPr>
      </w:pPr>
      <w:r>
        <w:rPr>
          <w:sz w:val="24"/>
          <w:szCs w:val="24"/>
        </w:rPr>
        <w:t>- общеобразовательные учреждения –23 200,6 тыс. рублей;</w:t>
      </w:r>
    </w:p>
    <w:p w:rsidR="00B62456" w:rsidRDefault="00B62456" w:rsidP="00B62456">
      <w:pPr>
        <w:ind w:firstLine="709"/>
        <w:jc w:val="both"/>
        <w:rPr>
          <w:sz w:val="24"/>
          <w:szCs w:val="24"/>
        </w:rPr>
      </w:pPr>
      <w:r>
        <w:rPr>
          <w:sz w:val="24"/>
          <w:szCs w:val="24"/>
        </w:rPr>
        <w:t>- молоко для учащихся 1-4 классов – 328,9 тыс. рублей;</w:t>
      </w:r>
    </w:p>
    <w:p w:rsidR="00B62456" w:rsidRDefault="00B62456" w:rsidP="00B62456">
      <w:pPr>
        <w:ind w:firstLine="709"/>
        <w:jc w:val="both"/>
        <w:rPr>
          <w:sz w:val="24"/>
          <w:szCs w:val="24"/>
        </w:rPr>
      </w:pPr>
      <w:r>
        <w:rPr>
          <w:sz w:val="24"/>
          <w:szCs w:val="24"/>
        </w:rPr>
        <w:t>- лагеря с дневным пребыванием детей – 2 266,3 тыс. рублей.</w:t>
      </w:r>
    </w:p>
    <w:p w:rsidR="00B62456" w:rsidRDefault="00B62456" w:rsidP="00B62456">
      <w:pPr>
        <w:ind w:firstLine="709"/>
        <w:jc w:val="both"/>
        <w:rPr>
          <w:sz w:val="24"/>
          <w:szCs w:val="24"/>
        </w:rPr>
      </w:pPr>
      <w:r>
        <w:rPr>
          <w:sz w:val="24"/>
          <w:szCs w:val="24"/>
        </w:rPr>
        <w:t>Охват горячим питанием составил 86% от общего количества учащихся общеобразовательных учреждений.</w:t>
      </w:r>
    </w:p>
    <w:p w:rsidR="00B62456" w:rsidRDefault="00B62456" w:rsidP="00B62456">
      <w:pPr>
        <w:ind w:firstLine="709"/>
        <w:jc w:val="both"/>
        <w:rPr>
          <w:sz w:val="24"/>
          <w:szCs w:val="24"/>
        </w:rPr>
      </w:pPr>
      <w:r>
        <w:rPr>
          <w:sz w:val="24"/>
          <w:szCs w:val="24"/>
        </w:rPr>
        <w:t xml:space="preserve"> </w:t>
      </w:r>
      <w:r>
        <w:rPr>
          <w:b/>
          <w:sz w:val="24"/>
          <w:szCs w:val="24"/>
        </w:rPr>
        <w:t>Ремонт объектов, виды работ.</w:t>
      </w:r>
      <w:r>
        <w:rPr>
          <w:sz w:val="24"/>
          <w:szCs w:val="24"/>
        </w:rPr>
        <w:t xml:space="preserve"> В 2017 году за счет средств местного бюджета для образовательных учреждений выполнены ремонтные работы на общую сумму 8 008,1 тыс.рублей (выборочный капитальный ремонт кровель, текущий ремонт систем холодного и горячего водоснабжения, отопления, ремонт пищеблоков, полов, косметические ремонты помещений). </w:t>
      </w:r>
    </w:p>
    <w:p w:rsidR="00B62456" w:rsidRDefault="00B62456" w:rsidP="00B62456">
      <w:pPr>
        <w:jc w:val="both"/>
        <w:rPr>
          <w:sz w:val="24"/>
          <w:szCs w:val="24"/>
        </w:rPr>
      </w:pPr>
      <w:r>
        <w:rPr>
          <w:b/>
          <w:sz w:val="24"/>
          <w:szCs w:val="24"/>
        </w:rPr>
        <w:t xml:space="preserve">            Поставка нового оборудования. </w:t>
      </w:r>
      <w:r>
        <w:rPr>
          <w:sz w:val="24"/>
          <w:szCs w:val="24"/>
        </w:rPr>
        <w:t>На улучшение материально-технической базы образовательных учреждений в 2017 году направлено 24715,5 тыс. рублей (приобретены учебники, комплекты техники и оргтехники для общеобразовательных учреждений (20 школ), комплекты мебели ученической и досок (в 10 школ), обновлено оборудование пищеблока в 3 общеобразовательных учреждениях, в двух школах приобретено спортивное оборудование – уличные тренажеры, 20 дошкольных образовательных учреждений доукомлектованы медицинским оборудованием и инвентарем, в двух садах установлены малые архитектурные формы, обновлена детская мебель в 4-х дошкольных учреждениях, в детский оздоровительный лагерь «Ивушка» приобретен бесперебойный источник питания, также приобретены мультимедийные средства обучения, спортивное оборудование и инвентарь, комплектующие к компьютерному оборудованию, материалы хозяйственного назначения, канцелярские товары, моющие средства, мягкий инвентарь, строительные материалы, и т.д.).</w:t>
      </w:r>
    </w:p>
    <w:p w:rsidR="00B62456" w:rsidRDefault="00B62456" w:rsidP="00B62456">
      <w:pPr>
        <w:ind w:firstLine="709"/>
        <w:jc w:val="both"/>
        <w:rPr>
          <w:sz w:val="24"/>
          <w:szCs w:val="24"/>
        </w:rPr>
      </w:pPr>
      <w:r>
        <w:rPr>
          <w:sz w:val="24"/>
          <w:szCs w:val="24"/>
        </w:rPr>
        <w:t>Для оснащения детского сада «Казачок», расположенного в п.Красный Яр, из областного бюджета выделено 5 857,1 тыс. руб., из местного бюджета 2 357,6 тыс. руб.</w:t>
      </w:r>
      <w:r>
        <w:rPr>
          <w:b/>
          <w:sz w:val="24"/>
          <w:szCs w:val="24"/>
        </w:rPr>
        <w:t xml:space="preserve">  </w:t>
      </w:r>
      <w:r>
        <w:rPr>
          <w:sz w:val="24"/>
          <w:szCs w:val="24"/>
        </w:rPr>
        <w:t>Денежные средства</w:t>
      </w:r>
      <w:r>
        <w:rPr>
          <w:b/>
          <w:sz w:val="24"/>
          <w:szCs w:val="24"/>
        </w:rPr>
        <w:t xml:space="preserve"> </w:t>
      </w:r>
      <w:r>
        <w:rPr>
          <w:sz w:val="24"/>
          <w:szCs w:val="24"/>
        </w:rPr>
        <w:t>израсходованы</w:t>
      </w:r>
      <w:r>
        <w:rPr>
          <w:b/>
          <w:sz w:val="24"/>
          <w:szCs w:val="24"/>
        </w:rPr>
        <w:t xml:space="preserve"> </w:t>
      </w:r>
      <w:r>
        <w:rPr>
          <w:sz w:val="24"/>
          <w:szCs w:val="24"/>
        </w:rPr>
        <w:t>на приобретение технологического оборудования для пищеблока и прачечной, бытовых приборов, мебели, мягкого инвентаря (в том числе спецодежды и ткани для пошива штор), жалюзи, игр и игрушек, учебно-наглядных пособий, компьютерного оборудования и оргтехники, посуды и кухонного инвентаря, ковровых изделий, теле-видео и звуковой аппаратуры, интерактивного комплекса, производственного и хозяйственного инвентаря, противопожарного оборудования и инвентаря, музыкальных инструментов, медицинского оборудования и инвентаря, спортивного оборудования и инвентаря, игрового и прочего оборудования, программно-методических материалов.</w:t>
      </w:r>
    </w:p>
    <w:p w:rsidR="00B62456" w:rsidRDefault="00B62456" w:rsidP="00B62456">
      <w:pPr>
        <w:ind w:firstLine="709"/>
        <w:jc w:val="both"/>
        <w:rPr>
          <w:sz w:val="24"/>
          <w:szCs w:val="24"/>
        </w:rPr>
      </w:pPr>
      <w:r>
        <w:rPr>
          <w:b/>
          <w:sz w:val="24"/>
          <w:szCs w:val="24"/>
        </w:rPr>
        <w:lastRenderedPageBreak/>
        <w:t xml:space="preserve">Всеобуч по плаванию. </w:t>
      </w:r>
      <w:r>
        <w:rPr>
          <w:sz w:val="24"/>
          <w:szCs w:val="24"/>
        </w:rPr>
        <w:t>В 2017 году 1074 обучающихся 2-3 классов обучились жизненно необходимым навыкам плавания и умению держаться на воде без вспомогательных средств в рамках реализации проекта «Всеобуч по плаванию».</w:t>
      </w:r>
    </w:p>
    <w:p w:rsidR="00B62456" w:rsidRDefault="00B62456" w:rsidP="00B62456">
      <w:pPr>
        <w:pStyle w:val="a6"/>
        <w:shd w:val="clear" w:color="auto" w:fill="FFFFFF"/>
        <w:ind w:left="0" w:firstLine="709"/>
        <w:jc w:val="both"/>
        <w:rPr>
          <w:rFonts w:eastAsia="Calibri"/>
          <w:sz w:val="24"/>
          <w:szCs w:val="24"/>
        </w:rPr>
      </w:pPr>
      <w:r>
        <w:rPr>
          <w:rFonts w:eastAsia="Calibri"/>
          <w:b/>
          <w:sz w:val="24"/>
          <w:szCs w:val="24"/>
        </w:rPr>
        <w:t>Безопасность, ограждения, противопожарные мероприятия.</w:t>
      </w:r>
      <w:r>
        <w:rPr>
          <w:rFonts w:eastAsia="Calibri"/>
          <w:sz w:val="24"/>
          <w:szCs w:val="24"/>
        </w:rPr>
        <w:t xml:space="preserve"> В 2017 году за счет средств местного бюджета для образовательных учреждений выполнены следующие мероприятия:</w:t>
      </w:r>
    </w:p>
    <w:p w:rsidR="00B62456" w:rsidRDefault="00B62456" w:rsidP="00B62456">
      <w:pPr>
        <w:pStyle w:val="a6"/>
        <w:shd w:val="clear" w:color="auto" w:fill="FFFFFF"/>
        <w:ind w:left="0" w:firstLine="720"/>
        <w:jc w:val="both"/>
        <w:rPr>
          <w:rFonts w:eastAsia="Calibri"/>
          <w:sz w:val="24"/>
          <w:szCs w:val="24"/>
        </w:rPr>
      </w:pPr>
      <w:r>
        <w:rPr>
          <w:rFonts w:eastAsia="Calibri"/>
          <w:sz w:val="24"/>
          <w:szCs w:val="24"/>
        </w:rPr>
        <w:t>- по обеспечению пожарной безопасности учреждений на общую сумму 6 047,2 тыс.рублей (техническое обслуживание АПС и СО, вывод сигнала о пожаре на пульт «01», испытание и ремонт внутреннего противопожарного водопровода, пожарных рукавов, пожарных кранов);</w:t>
      </w:r>
    </w:p>
    <w:p w:rsidR="00B62456" w:rsidRDefault="00B62456" w:rsidP="00B62456">
      <w:pPr>
        <w:pStyle w:val="a6"/>
        <w:shd w:val="clear" w:color="auto" w:fill="FFFFFF"/>
        <w:ind w:left="0" w:firstLine="720"/>
        <w:jc w:val="both"/>
        <w:rPr>
          <w:rFonts w:eastAsia="Calibri"/>
          <w:sz w:val="24"/>
          <w:szCs w:val="24"/>
        </w:rPr>
      </w:pPr>
      <w:r>
        <w:rPr>
          <w:rFonts w:eastAsia="Calibri"/>
          <w:sz w:val="24"/>
          <w:szCs w:val="24"/>
        </w:rPr>
        <w:t>- антитеррористические мероприятия на сумму 2 435,1 тыс.рублей (выезд охраны, обслуживание кнопки тревожной сигнализации);</w:t>
      </w:r>
    </w:p>
    <w:p w:rsidR="00B62456" w:rsidRDefault="00B62456" w:rsidP="00B62456">
      <w:pPr>
        <w:pStyle w:val="a6"/>
        <w:shd w:val="clear" w:color="auto" w:fill="FFFFFF"/>
        <w:ind w:left="0" w:firstLine="720"/>
        <w:jc w:val="both"/>
        <w:rPr>
          <w:rFonts w:eastAsia="Calibri"/>
          <w:sz w:val="24"/>
          <w:szCs w:val="24"/>
        </w:rPr>
      </w:pPr>
      <w:r>
        <w:rPr>
          <w:rFonts w:eastAsia="Calibri"/>
          <w:sz w:val="24"/>
          <w:szCs w:val="24"/>
        </w:rPr>
        <w:t>- монтаж систем наружного видеонаблюдения в 33-х дошкольных образовательных учреждениях, здании детского сада МБОУ «Гимназия «Шанс» и МБУДО «Центр отдыха и оздоровления «Ивушка» на общую сумму 1 675,4 тыс. рублей.</w:t>
      </w:r>
    </w:p>
    <w:p w:rsidR="00B62456" w:rsidRDefault="00B62456" w:rsidP="00B62456">
      <w:pPr>
        <w:pStyle w:val="a6"/>
        <w:shd w:val="clear" w:color="auto" w:fill="FFFFFF"/>
        <w:ind w:left="0" w:firstLine="709"/>
        <w:jc w:val="both"/>
        <w:rPr>
          <w:rFonts w:eastAsia="Calibri"/>
          <w:b/>
          <w:sz w:val="24"/>
          <w:szCs w:val="24"/>
        </w:rPr>
      </w:pPr>
      <w:r>
        <w:rPr>
          <w:rFonts w:eastAsia="Calibri"/>
          <w:sz w:val="24"/>
          <w:szCs w:val="24"/>
        </w:rPr>
        <w:t>- устройство ограждений территорий МБОУ СШ №5 г.Волгодонска и МБОУ СШ №15 г.Волгодонска на общую сумму 3 176,2 тыс.рублей</w:t>
      </w:r>
      <w:r>
        <w:rPr>
          <w:rFonts w:eastAsia="Calibri"/>
          <w:b/>
          <w:sz w:val="24"/>
          <w:szCs w:val="24"/>
        </w:rPr>
        <w:t>.</w:t>
      </w:r>
    </w:p>
    <w:p w:rsidR="00B62456" w:rsidRDefault="00B62456" w:rsidP="00B62456">
      <w:pPr>
        <w:pStyle w:val="a6"/>
        <w:shd w:val="clear" w:color="auto" w:fill="FFFFFF"/>
        <w:ind w:left="0" w:firstLine="709"/>
        <w:jc w:val="both"/>
        <w:rPr>
          <w:b/>
          <w:i/>
          <w:sz w:val="24"/>
          <w:szCs w:val="24"/>
        </w:rPr>
      </w:pPr>
      <w:r>
        <w:rPr>
          <w:rFonts w:eastAsia="Calibri"/>
          <w:b/>
          <w:sz w:val="24"/>
          <w:szCs w:val="24"/>
        </w:rPr>
        <w:t xml:space="preserve">Дополнительное образование. </w:t>
      </w:r>
      <w:r>
        <w:rPr>
          <w:sz w:val="24"/>
          <w:szCs w:val="24"/>
        </w:rPr>
        <w:t xml:space="preserve">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детей получают 10 792 воспитанника. В объединениях, организованных руководителями муниципальных общеобразовательных учреждений, в 2017 году занималось 4 817 школьников. </w:t>
      </w:r>
    </w:p>
    <w:p w:rsidR="00B62456" w:rsidRDefault="00B62456" w:rsidP="00B62456">
      <w:pPr>
        <w:ind w:firstLine="709"/>
        <w:jc w:val="both"/>
        <w:rPr>
          <w:sz w:val="24"/>
          <w:szCs w:val="24"/>
        </w:rPr>
      </w:pPr>
      <w:r>
        <w:rPr>
          <w:sz w:val="24"/>
          <w:szCs w:val="24"/>
        </w:rPr>
        <w:t xml:space="preserve">В 2017 году были предоставлены услуги дополнительного образования для 92,4%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B62456" w:rsidRDefault="00B62456" w:rsidP="00B62456">
      <w:pPr>
        <w:jc w:val="both"/>
        <w:rPr>
          <w:b/>
          <w:sz w:val="24"/>
          <w:szCs w:val="24"/>
        </w:rPr>
      </w:pPr>
      <w:r>
        <w:rPr>
          <w:b/>
          <w:sz w:val="24"/>
          <w:szCs w:val="24"/>
        </w:rPr>
        <w:t xml:space="preserve">           Обеспеченность кадрами. </w:t>
      </w:r>
      <w:r>
        <w:rPr>
          <w:sz w:val="24"/>
          <w:szCs w:val="24"/>
        </w:rPr>
        <w:t xml:space="preserve">Общая численность работников образовательных учреждений города Волгодонска в 2017 году составила 3 762 человек (в том числе педагогических работников – 1 976). Из них общая численность работников дошкольных образовательных учреждений – 2020 человек (в том числе педагогических работников – 936), работников общеобразовательных учреждений – 1384 человека (в том числе педагогических работников – 832), работников дополнительного образования детей – 358 человек (в том числе педагогических работников – 181). </w:t>
      </w:r>
    </w:p>
    <w:p w:rsidR="00B62456" w:rsidRDefault="00B62456" w:rsidP="00B62456">
      <w:pPr>
        <w:ind w:firstLine="709"/>
        <w:jc w:val="both"/>
        <w:rPr>
          <w:sz w:val="24"/>
          <w:szCs w:val="24"/>
        </w:rPr>
      </w:pPr>
      <w:r>
        <w:rPr>
          <w:b/>
          <w:sz w:val="24"/>
          <w:szCs w:val="24"/>
        </w:rPr>
        <w:t xml:space="preserve">Оздоровление детей и трудовая занятость. </w:t>
      </w:r>
      <w:r>
        <w:rPr>
          <w:sz w:val="24"/>
          <w:szCs w:val="24"/>
        </w:rPr>
        <w:t>В 2017 году различными видами оздоровления, отдыха и занятости различными видами оздоровления, отдыха и занятости было охвачено 19598 ребенка, что составляет 103,52% от общего количества детей, проживающих в городе Волгодонске.</w:t>
      </w:r>
    </w:p>
    <w:p w:rsidR="00B62456" w:rsidRDefault="00B62456" w:rsidP="00B62456">
      <w:pPr>
        <w:ind w:firstLine="709"/>
        <w:jc w:val="both"/>
        <w:rPr>
          <w:sz w:val="24"/>
          <w:szCs w:val="24"/>
        </w:rPr>
      </w:pPr>
      <w:r>
        <w:rPr>
          <w:sz w:val="24"/>
          <w:szCs w:val="24"/>
        </w:rPr>
        <w:t>1543 ребенка получили отдых и оздоровление в загородных оздоровительных учреждениях: МБУДО «Центр оздоровления и отдыха «Ивушка» - 480 детей, ДОК «Маяк» - 1063 ребенка.</w:t>
      </w:r>
    </w:p>
    <w:p w:rsidR="00B62456" w:rsidRDefault="00B62456" w:rsidP="00B62456">
      <w:pPr>
        <w:ind w:firstLine="709"/>
        <w:jc w:val="both"/>
        <w:rPr>
          <w:sz w:val="24"/>
          <w:szCs w:val="24"/>
        </w:rPr>
      </w:pPr>
      <w:r>
        <w:rPr>
          <w:sz w:val="24"/>
          <w:szCs w:val="24"/>
        </w:rPr>
        <w:t xml:space="preserve">Среди детей, получивших оздоровление в 2017 году, 4268 человек социально-незащищенных категорий (дети из неполных, многодетных, малообеспеченных семей, дети, оставшиеся без попечения родителей, находящихся под опекой граждан, дети-инвалиды, несовершеннолетние, состоящие на профилактических учетах в комиссии по делам несовершеннолетних и отделениях по делам несовершеннолетних отделов полиции, дети беженцев и вынужденных переселенцев и другие категории). </w:t>
      </w:r>
    </w:p>
    <w:p w:rsidR="00B62456" w:rsidRDefault="00B62456" w:rsidP="00B62456">
      <w:pPr>
        <w:ind w:firstLine="709"/>
        <w:jc w:val="both"/>
        <w:rPr>
          <w:sz w:val="24"/>
          <w:szCs w:val="24"/>
        </w:rPr>
      </w:pPr>
      <w:r>
        <w:rPr>
          <w:sz w:val="24"/>
          <w:szCs w:val="24"/>
        </w:rPr>
        <w:t>855 детей из малообеспеченных семей (в 2016 году – 878 детей) получили отдых и оздоровление по путевкам, закупленным Департаментом труда и социального развития Администрации города Волгодонска на сумму 14,6 млн.руб. в санаториях города Анапы «Уральские самоцветы», «Электрон» и в лагере города Волгодонска «Ивушка». В санаториях детям оказаны услуги по лечению заболеваний органов дыхания, мочевыводящей системы и почек, заболеваний органов зрения, заболеваний, связанных с нарушением работы щитовидной железы и прочее.</w:t>
      </w:r>
    </w:p>
    <w:p w:rsidR="00B62456" w:rsidRDefault="00B62456" w:rsidP="00B62456">
      <w:pPr>
        <w:pStyle w:val="a6"/>
        <w:ind w:left="0" w:firstLine="709"/>
        <w:jc w:val="both"/>
        <w:rPr>
          <w:sz w:val="24"/>
          <w:szCs w:val="24"/>
          <w:lang w:eastAsia="ru-RU"/>
        </w:rPr>
      </w:pPr>
      <w:r>
        <w:rPr>
          <w:b/>
          <w:sz w:val="24"/>
          <w:szCs w:val="24"/>
          <w:lang/>
        </w:rPr>
        <w:t>Трудовая занятость.</w:t>
      </w:r>
      <w:r>
        <w:rPr>
          <w:sz w:val="24"/>
          <w:szCs w:val="24"/>
          <w:lang/>
        </w:rPr>
        <w:t xml:space="preserve"> </w:t>
      </w:r>
      <w:r>
        <w:rPr>
          <w:sz w:val="24"/>
          <w:szCs w:val="24"/>
          <w:lang w:eastAsia="ru-RU"/>
        </w:rPr>
        <w:t xml:space="preserve">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w:t>
      </w:r>
      <w:r>
        <w:rPr>
          <w:sz w:val="24"/>
          <w:szCs w:val="24"/>
          <w:lang w:eastAsia="ru-RU"/>
        </w:rPr>
        <w:lastRenderedPageBreak/>
        <w:t>начала года ГКУ РО «Центр занятости населения города Волгодонска» трудоустроено 948 подростков (в 2016 году – 912 человек), в т.ч. в летний период трудоустроено 580 подростков (в 2016 году – 580 подростков).</w:t>
      </w:r>
    </w:p>
    <w:p w:rsidR="00B62456" w:rsidRDefault="00B62456" w:rsidP="00B62456">
      <w:pPr>
        <w:ind w:firstLine="709"/>
        <w:jc w:val="both"/>
        <w:rPr>
          <w:sz w:val="24"/>
          <w:szCs w:val="24"/>
        </w:rPr>
      </w:pPr>
      <w:r>
        <w:rPr>
          <w:sz w:val="24"/>
          <w:szCs w:val="24"/>
        </w:rPr>
        <w:t xml:space="preserve">Рабочие места для временного трудоустройства несовершеннолетних граждан были созданы на 62 предприятиях и организациях города: </w:t>
      </w:r>
    </w:p>
    <w:p w:rsidR="00B62456" w:rsidRDefault="00B62456" w:rsidP="00B62456">
      <w:pPr>
        <w:jc w:val="both"/>
        <w:rPr>
          <w:sz w:val="24"/>
          <w:szCs w:val="24"/>
        </w:rPr>
      </w:pPr>
      <w:r>
        <w:rPr>
          <w:sz w:val="24"/>
          <w:szCs w:val="24"/>
        </w:rPr>
        <w:t xml:space="preserve">-  в образовательных организациях города – 694 рабочих места, </w:t>
      </w:r>
    </w:p>
    <w:p w:rsidR="00B62456" w:rsidRDefault="00B62456" w:rsidP="00B62456">
      <w:pPr>
        <w:pStyle w:val="a6"/>
        <w:ind w:left="0"/>
        <w:jc w:val="both"/>
        <w:rPr>
          <w:sz w:val="24"/>
          <w:szCs w:val="24"/>
          <w:lang w:eastAsia="ru-RU"/>
        </w:rPr>
      </w:pPr>
      <w:r>
        <w:rPr>
          <w:sz w:val="24"/>
          <w:szCs w:val="24"/>
          <w:lang w:eastAsia="ru-RU"/>
        </w:rPr>
        <w:t>-  на предприятиях сферы ЖКХ и благоустройства города – 81 рабочее место,</w:t>
      </w:r>
    </w:p>
    <w:p w:rsidR="00B62456" w:rsidRDefault="00B62456" w:rsidP="00B62456">
      <w:pPr>
        <w:jc w:val="both"/>
        <w:rPr>
          <w:sz w:val="24"/>
          <w:szCs w:val="24"/>
        </w:rPr>
      </w:pPr>
      <w:r>
        <w:rPr>
          <w:sz w:val="24"/>
          <w:szCs w:val="24"/>
        </w:rPr>
        <w:t>-  на предприятиях сферы промышленности – 51 рабочее место,</w:t>
      </w:r>
    </w:p>
    <w:p w:rsidR="00B62456" w:rsidRDefault="00B62456" w:rsidP="00B62456">
      <w:pPr>
        <w:jc w:val="both"/>
        <w:rPr>
          <w:sz w:val="24"/>
          <w:szCs w:val="24"/>
        </w:rPr>
      </w:pPr>
      <w:r>
        <w:rPr>
          <w:sz w:val="24"/>
          <w:szCs w:val="24"/>
        </w:rPr>
        <w:t>-  в учреждениях здравоохранения – 36 рабочих мест,</w:t>
      </w:r>
    </w:p>
    <w:p w:rsidR="00B62456" w:rsidRDefault="00B62456" w:rsidP="00B62456">
      <w:pPr>
        <w:jc w:val="both"/>
        <w:rPr>
          <w:sz w:val="24"/>
          <w:szCs w:val="24"/>
        </w:rPr>
      </w:pPr>
      <w:r>
        <w:rPr>
          <w:sz w:val="24"/>
          <w:szCs w:val="24"/>
        </w:rPr>
        <w:t>-  на предприятиях строительного комплекса – 15 рабочих мест,</w:t>
      </w:r>
    </w:p>
    <w:p w:rsidR="00B62456" w:rsidRDefault="00B62456" w:rsidP="00B62456">
      <w:pPr>
        <w:jc w:val="both"/>
        <w:rPr>
          <w:sz w:val="24"/>
          <w:szCs w:val="24"/>
        </w:rPr>
      </w:pPr>
      <w:r>
        <w:rPr>
          <w:sz w:val="24"/>
          <w:szCs w:val="24"/>
        </w:rPr>
        <w:t>-  на предприятиях торговли – 1 рабочее место,</w:t>
      </w:r>
    </w:p>
    <w:p w:rsidR="00B62456" w:rsidRDefault="00B62456" w:rsidP="00B62456">
      <w:pPr>
        <w:jc w:val="both"/>
        <w:rPr>
          <w:sz w:val="24"/>
          <w:szCs w:val="24"/>
        </w:rPr>
      </w:pPr>
      <w:r>
        <w:rPr>
          <w:sz w:val="24"/>
          <w:szCs w:val="24"/>
        </w:rPr>
        <w:t>-  в других отраслях (транспорт, культура) – 20 рабочих мест.</w:t>
      </w:r>
    </w:p>
    <w:p w:rsidR="00B62456" w:rsidRDefault="00B62456" w:rsidP="00B62456">
      <w:pPr>
        <w:ind w:firstLine="709"/>
        <w:jc w:val="both"/>
        <w:rPr>
          <w:kern w:val="2"/>
          <w:sz w:val="24"/>
          <w:szCs w:val="24"/>
        </w:rPr>
      </w:pPr>
      <w:r>
        <w:rPr>
          <w:color w:val="000000"/>
          <w:sz w:val="24"/>
          <w:szCs w:val="24"/>
        </w:rPr>
        <w:t xml:space="preserve">  </w:t>
      </w:r>
      <w:r>
        <w:rPr>
          <w:b/>
          <w:color w:val="FF0000"/>
          <w:sz w:val="24"/>
          <w:szCs w:val="24"/>
        </w:rPr>
        <w:t xml:space="preserve">      </w:t>
      </w:r>
      <w:r>
        <w:rPr>
          <w:b/>
          <w:sz w:val="24"/>
          <w:szCs w:val="24"/>
        </w:rPr>
        <w:t xml:space="preserve">Опека и попечительство. </w:t>
      </w:r>
      <w:r>
        <w:rPr>
          <w:kern w:val="2"/>
          <w:sz w:val="24"/>
          <w:szCs w:val="24"/>
        </w:rPr>
        <w:t xml:space="preserve">Социальная защита детей-сирот и детей, оставшихся без попечения родителей – актуальное направление деятельности отдела опеки и попечительства. По состоянию на 31.12.2017 г. в списке детей-сирот, подлежащих обеспечению жильем по г.Волгодонску, состояло 109 граждан. В 2017 г. за счет средств федерального бюджета приобретено жилье для 28 человек.  </w:t>
      </w:r>
    </w:p>
    <w:p w:rsidR="00B62456" w:rsidRDefault="00B62456" w:rsidP="00B62456">
      <w:pPr>
        <w:ind w:firstLine="708"/>
        <w:jc w:val="both"/>
        <w:rPr>
          <w:kern w:val="2"/>
          <w:sz w:val="24"/>
          <w:szCs w:val="24"/>
        </w:rPr>
      </w:pPr>
      <w:r>
        <w:rPr>
          <w:kern w:val="2"/>
          <w:sz w:val="24"/>
          <w:szCs w:val="24"/>
        </w:rPr>
        <w:t>В прошлом году отделом опеки и попечительства выявлено 37 детей-сирот и детей, оставшихся без попечения родителей, из них 36 детей устроены в семью:</w:t>
      </w:r>
    </w:p>
    <w:p w:rsidR="00B62456" w:rsidRDefault="00B62456" w:rsidP="00B62456">
      <w:pPr>
        <w:ind w:firstLine="708"/>
        <w:jc w:val="both"/>
        <w:rPr>
          <w:kern w:val="2"/>
          <w:sz w:val="24"/>
          <w:szCs w:val="24"/>
        </w:rPr>
      </w:pPr>
      <w:r>
        <w:rPr>
          <w:kern w:val="2"/>
          <w:sz w:val="24"/>
          <w:szCs w:val="24"/>
        </w:rPr>
        <w:t>-усыновлены (удочерены)- 6 детей;</w:t>
      </w:r>
    </w:p>
    <w:p w:rsidR="00B62456" w:rsidRDefault="00B62456" w:rsidP="00B62456">
      <w:pPr>
        <w:ind w:firstLine="708"/>
        <w:jc w:val="both"/>
        <w:rPr>
          <w:kern w:val="2"/>
          <w:sz w:val="24"/>
          <w:szCs w:val="24"/>
        </w:rPr>
      </w:pPr>
      <w:r>
        <w:rPr>
          <w:kern w:val="2"/>
          <w:sz w:val="24"/>
          <w:szCs w:val="24"/>
        </w:rPr>
        <w:t>-установлена опека (в том числе предварительная) - 23 ребенка;</w:t>
      </w:r>
    </w:p>
    <w:p w:rsidR="00B62456" w:rsidRDefault="00B62456" w:rsidP="00B62456">
      <w:pPr>
        <w:ind w:firstLine="708"/>
        <w:jc w:val="both"/>
        <w:rPr>
          <w:kern w:val="2"/>
          <w:sz w:val="24"/>
          <w:szCs w:val="24"/>
        </w:rPr>
      </w:pPr>
      <w:r>
        <w:rPr>
          <w:kern w:val="2"/>
          <w:sz w:val="24"/>
          <w:szCs w:val="24"/>
        </w:rPr>
        <w:t>-передано в приемную семью – 6 детей;</w:t>
      </w:r>
    </w:p>
    <w:p w:rsidR="00B62456" w:rsidRDefault="00B62456" w:rsidP="00B62456">
      <w:pPr>
        <w:ind w:firstLine="708"/>
        <w:jc w:val="both"/>
        <w:rPr>
          <w:kern w:val="2"/>
          <w:sz w:val="24"/>
          <w:szCs w:val="24"/>
        </w:rPr>
      </w:pPr>
      <w:r>
        <w:rPr>
          <w:kern w:val="2"/>
          <w:sz w:val="24"/>
          <w:szCs w:val="24"/>
        </w:rPr>
        <w:t>- возвращен в кровную семью – 1 ребенок.</w:t>
      </w:r>
    </w:p>
    <w:p w:rsidR="00B62456" w:rsidRDefault="00B62456" w:rsidP="00B62456">
      <w:pPr>
        <w:ind w:firstLine="708"/>
        <w:jc w:val="both"/>
        <w:rPr>
          <w:kern w:val="2"/>
          <w:sz w:val="24"/>
          <w:szCs w:val="24"/>
        </w:rPr>
      </w:pPr>
      <w:r>
        <w:rPr>
          <w:kern w:val="2"/>
          <w:sz w:val="24"/>
          <w:szCs w:val="24"/>
        </w:rPr>
        <w:t xml:space="preserve">В центр помощи детям по путевке министерства общего и профессионального образования Ростовской области направлен 1 ребенок. </w:t>
      </w:r>
    </w:p>
    <w:p w:rsidR="00B62456" w:rsidRDefault="00B62456" w:rsidP="00B62456">
      <w:pPr>
        <w:jc w:val="both"/>
        <w:rPr>
          <w:sz w:val="24"/>
          <w:szCs w:val="24"/>
        </w:rPr>
      </w:pPr>
      <w:r>
        <w:rPr>
          <w:kern w:val="2"/>
          <w:sz w:val="24"/>
          <w:szCs w:val="24"/>
        </w:rPr>
        <w:t>За отчетный период была открыта 1 приемная семья на 3 ребенка.</w:t>
      </w:r>
    </w:p>
    <w:p w:rsidR="00B62456" w:rsidRDefault="00B62456" w:rsidP="00B62456">
      <w:pPr>
        <w:rPr>
          <w:b/>
          <w:sz w:val="24"/>
          <w:szCs w:val="24"/>
          <w:u w:val="single"/>
        </w:rPr>
      </w:pPr>
    </w:p>
    <w:p w:rsidR="00B62456" w:rsidRDefault="00B62456" w:rsidP="00B62456">
      <w:pPr>
        <w:jc w:val="center"/>
        <w:rPr>
          <w:b/>
          <w:sz w:val="24"/>
          <w:szCs w:val="24"/>
          <w:u w:val="single"/>
        </w:rPr>
      </w:pPr>
      <w:r>
        <w:rPr>
          <w:b/>
          <w:sz w:val="24"/>
          <w:szCs w:val="24"/>
          <w:u w:val="single"/>
        </w:rPr>
        <w:t>Молодежная политика</w:t>
      </w:r>
    </w:p>
    <w:p w:rsidR="00B62456" w:rsidRDefault="00B62456" w:rsidP="00B62456">
      <w:pPr>
        <w:jc w:val="center"/>
        <w:rPr>
          <w:b/>
          <w:sz w:val="24"/>
          <w:szCs w:val="24"/>
          <w:u w:val="single"/>
        </w:rPr>
      </w:pPr>
    </w:p>
    <w:p w:rsidR="00B62456" w:rsidRDefault="00B62456" w:rsidP="00B62456">
      <w:pPr>
        <w:pStyle w:val="a6"/>
        <w:ind w:left="0" w:firstLine="709"/>
        <w:jc w:val="both"/>
        <w:rPr>
          <w:sz w:val="24"/>
          <w:szCs w:val="24"/>
          <w:lang w:eastAsia="ru-RU"/>
        </w:rPr>
      </w:pPr>
      <w:r>
        <w:rPr>
          <w:color w:val="000000"/>
          <w:sz w:val="24"/>
          <w:szCs w:val="24"/>
        </w:rPr>
        <w:t xml:space="preserve">В городе Волгодонске успешно реализуется комплекс разноплановых мероприятий, проектов, конкурсных мероприятий по выявлению и поощрению ярких, инициативных молодых людей. В 2017 году проведено более 20 конкурсов и фестивалей (как региональных, так и городских), в которых приняли участие более 10 000 человек. Самые массовые мероприятия: День молодежи, зональные этапы «Всероссийского конкурса Российская студенческая весна» и фестиваля патриотической песни «Гвоздики Отечества», фестиваль молодежных субкультур «Без границ», «Праздник молодых семей», «Фестиваль народов Дона», «Школа молодого добровольца», конференция «Лидер» и др. </w:t>
      </w:r>
      <w:r>
        <w:rPr>
          <w:sz w:val="24"/>
          <w:szCs w:val="24"/>
        </w:rPr>
        <w:t xml:space="preserve">В рамках празднования </w:t>
      </w:r>
      <w:r>
        <w:rPr>
          <w:sz w:val="24"/>
          <w:szCs w:val="24"/>
          <w:lang w:eastAsia="ru-RU"/>
        </w:rPr>
        <w:t xml:space="preserve">72-й годовщины Победы в Великой Отечественной войне 1941–1945 годов были проведены </w:t>
      </w:r>
      <w:r>
        <w:rPr>
          <w:sz w:val="24"/>
          <w:szCs w:val="24"/>
        </w:rPr>
        <w:t xml:space="preserve">акции «Георгиевская ленточка», «Память поколений», «Вальс Победы», «Вахта памяти», месячник волонтерского движения «Волонтеры Победы». В ноябре проведен конкурс профессионального мастерства «Лучший по профессии». </w:t>
      </w:r>
    </w:p>
    <w:p w:rsidR="00B62456" w:rsidRDefault="00B62456" w:rsidP="00B62456">
      <w:pPr>
        <w:pStyle w:val="a6"/>
        <w:ind w:left="0" w:firstLine="709"/>
        <w:jc w:val="both"/>
        <w:rPr>
          <w:sz w:val="24"/>
          <w:szCs w:val="24"/>
        </w:rPr>
      </w:pPr>
      <w:r>
        <w:rPr>
          <w:color w:val="000000"/>
          <w:sz w:val="24"/>
          <w:szCs w:val="24"/>
        </w:rPr>
        <w:t xml:space="preserve">Финансирование за счет средств местного бюджета в 2017 году позволило принять участие около 250 молодым людям в самых разнообразных международных, всероссийских, межрегиональных, окружных мероприятиях (молодежные форумы «Молодая волна», «Ростов-2017», «Молодые аграрии», «Территория смыслов», конкурсы «Российская студенческая весна», «Гвоздики Отечества», Молодежный инновационный конвент, </w:t>
      </w:r>
      <w:r>
        <w:rPr>
          <w:sz w:val="24"/>
          <w:szCs w:val="24"/>
          <w:lang w:val="en-US"/>
        </w:rPr>
        <w:t>XIX</w:t>
      </w:r>
      <w:r>
        <w:rPr>
          <w:sz w:val="24"/>
          <w:szCs w:val="24"/>
        </w:rPr>
        <w:t xml:space="preserve"> «Всемирный Фестиваль молодежи и студенчества»</w:t>
      </w:r>
      <w:r>
        <w:rPr>
          <w:color w:val="000000"/>
          <w:sz w:val="24"/>
          <w:szCs w:val="24"/>
        </w:rPr>
        <w:t xml:space="preserve">). </w:t>
      </w:r>
      <w:r>
        <w:rPr>
          <w:sz w:val="24"/>
          <w:szCs w:val="24"/>
        </w:rPr>
        <w:t>В 2017 году представители делегаций города Волгодонска успешно защищали честь города Волгодонска на различных областных конкурсах: Антон Минаев, сотрудник АО «НЭПТ», стал победителем областного конкурса патриотической песни «Гвоздики Отечества»; член Молодежного правительства при Администрации города Волгодонска, студент Волгодонского медицинского колледжа Дмитрий Дьяков стал победителем областного конкурса «Лидер Дона 2017»,  член Молодежного правительства при Администрации города Волгодонска, студентка ВИТИ НИЯУ МИФИ Костина Дарья стала победителем областного конкурса «Доброволец Дона 2017».</w:t>
      </w:r>
    </w:p>
    <w:p w:rsidR="00B62456" w:rsidRDefault="00B62456" w:rsidP="00B62456">
      <w:pPr>
        <w:pStyle w:val="a6"/>
        <w:tabs>
          <w:tab w:val="left" w:pos="0"/>
          <w:tab w:val="left" w:pos="432"/>
          <w:tab w:val="left" w:pos="1134"/>
        </w:tabs>
        <w:autoSpaceDE w:val="0"/>
        <w:adjustRightInd w:val="0"/>
        <w:ind w:left="0" w:firstLine="709"/>
        <w:jc w:val="both"/>
        <w:rPr>
          <w:color w:val="000000"/>
          <w:sz w:val="24"/>
          <w:szCs w:val="24"/>
        </w:rPr>
      </w:pPr>
      <w:r>
        <w:rPr>
          <w:color w:val="000000"/>
          <w:sz w:val="24"/>
          <w:szCs w:val="24"/>
        </w:rPr>
        <w:lastRenderedPageBreak/>
        <w:t xml:space="preserve">На территории города Волгодонска продолжает оказываться поддержка КВН-движению. С 2014 года в городе действует Волгодонская лига КВН, участие в которой принимают не только городские и областные команды, но и команды из близлежащих регионов (Волгоградская область, Ставропольский край). Каждая игра проходит при полном зрительском аншлаге. Организаторами данной лиги является команда «Сборная Волгодонска», в которой собралась активная творческая городская молодежь. </w:t>
      </w:r>
      <w:r>
        <w:rPr>
          <w:sz w:val="24"/>
          <w:szCs w:val="28"/>
        </w:rPr>
        <w:t xml:space="preserve">В играх Волгодонской лиги КВН принимают участие команды не только города Волгодонска и Ростовской области, но и команды из близлежащих регионов (Волгоградская область, Ставропольский край). Каждая игра проходит при полном зрительском аншлаге. В ноябре 2017 года участники Волгодонской лиги КВН </w:t>
      </w:r>
      <w:r>
        <w:rPr>
          <w:sz w:val="24"/>
        </w:rPr>
        <w:t xml:space="preserve">в составе команды </w:t>
      </w:r>
      <w:r>
        <w:rPr>
          <w:sz w:val="24"/>
          <w:szCs w:val="28"/>
        </w:rPr>
        <w:t xml:space="preserve">КВН </w:t>
      </w:r>
      <w:r>
        <w:rPr>
          <w:sz w:val="24"/>
        </w:rPr>
        <w:t xml:space="preserve">Ростовской АЭС приняли участие и впервые победили в Международном фестивале команд КВН </w:t>
      </w:r>
      <w:r>
        <w:rPr>
          <w:sz w:val="24"/>
          <w:szCs w:val="24"/>
        </w:rPr>
        <w:t>«Осенний Максимум».</w:t>
      </w:r>
      <w:r>
        <w:rPr>
          <w:color w:val="000000"/>
          <w:sz w:val="24"/>
          <w:szCs w:val="24"/>
        </w:rPr>
        <w:t xml:space="preserve"> </w:t>
      </w:r>
    </w:p>
    <w:p w:rsidR="00B62456" w:rsidRDefault="00B62456" w:rsidP="00B62456">
      <w:pPr>
        <w:pStyle w:val="a6"/>
        <w:tabs>
          <w:tab w:val="left" w:pos="0"/>
          <w:tab w:val="left" w:pos="432"/>
          <w:tab w:val="left" w:pos="1134"/>
        </w:tabs>
        <w:autoSpaceDE w:val="0"/>
        <w:adjustRightInd w:val="0"/>
        <w:ind w:left="0" w:firstLine="709"/>
        <w:jc w:val="both"/>
        <w:rPr>
          <w:sz w:val="24"/>
          <w:szCs w:val="24"/>
        </w:rPr>
      </w:pPr>
      <w:r>
        <w:rPr>
          <w:color w:val="000000"/>
          <w:sz w:val="24"/>
          <w:szCs w:val="24"/>
        </w:rPr>
        <w:t xml:space="preserve">В городе Волгодонске развивается волонтерское движение. </w:t>
      </w:r>
      <w:r>
        <w:rPr>
          <w:sz w:val="24"/>
          <w:szCs w:val="24"/>
        </w:rPr>
        <w:t>В городе Волгодонске выдано 6 600 волонтерских книжек</w:t>
      </w:r>
      <w:r>
        <w:rPr>
          <w:color w:val="000000"/>
          <w:sz w:val="24"/>
          <w:szCs w:val="24"/>
        </w:rPr>
        <w:t xml:space="preserve">. </w:t>
      </w:r>
    </w:p>
    <w:p w:rsidR="00B62456" w:rsidRDefault="00B62456" w:rsidP="00B62456">
      <w:pPr>
        <w:pStyle w:val="a6"/>
        <w:ind w:left="0" w:firstLine="709"/>
        <w:jc w:val="both"/>
        <w:rPr>
          <w:sz w:val="24"/>
          <w:szCs w:val="24"/>
        </w:rPr>
      </w:pPr>
      <w:r>
        <w:rPr>
          <w:sz w:val="24"/>
          <w:szCs w:val="24"/>
        </w:rPr>
        <w:t>В 2017 году второй год подряд  город Волгодонск становится площадкой  для проведения регионального проекта «Областной всеобуч по правовому просвещению родителей и воспитанию ответственного родительства в молодых семьях». Целью всеобуча являлось создание условий для психолого-медико-педагогического сопровождения семейного воспитания детей, воспитания и ценностного отношения к семье у родителей и детей.</w:t>
      </w:r>
    </w:p>
    <w:p w:rsidR="00B62456" w:rsidRDefault="00B62456" w:rsidP="00B62456">
      <w:pPr>
        <w:pStyle w:val="a6"/>
        <w:ind w:left="0" w:firstLine="709"/>
        <w:jc w:val="both"/>
        <w:rPr>
          <w:sz w:val="24"/>
          <w:szCs w:val="24"/>
        </w:rPr>
      </w:pPr>
      <w:r>
        <w:rPr>
          <w:sz w:val="24"/>
          <w:szCs w:val="24"/>
        </w:rPr>
        <w:t>В рамках программы «Молодежь Волгодонска» реализуется практика поощрения одаренной и талантливой молодежи города. В декабре 2017 года по результатам конкурсного отбора премии в размере 5 425 рублей получили 20 человек.</w:t>
      </w:r>
    </w:p>
    <w:p w:rsidR="00B62456" w:rsidRDefault="00B62456" w:rsidP="00B62456">
      <w:pPr>
        <w:jc w:val="both"/>
        <w:rPr>
          <w:sz w:val="24"/>
          <w:szCs w:val="24"/>
        </w:rPr>
      </w:pPr>
      <w:r>
        <w:rPr>
          <w:rFonts w:eastAsia="Calibri"/>
          <w:sz w:val="24"/>
          <w:szCs w:val="24"/>
        </w:rPr>
        <w:tab/>
        <w:t xml:space="preserve"> </w:t>
      </w:r>
      <w:bookmarkStart w:id="0" w:name="_GoBack"/>
      <w:bookmarkEnd w:id="0"/>
      <w:r>
        <w:rPr>
          <w:rFonts w:eastAsia="Calibri"/>
          <w:sz w:val="24"/>
          <w:szCs w:val="24"/>
        </w:rPr>
        <w:t xml:space="preserve">По итогам </w:t>
      </w:r>
      <w:r>
        <w:rPr>
          <w:sz w:val="24"/>
          <w:szCs w:val="24"/>
        </w:rPr>
        <w:t>2017 года количество проведенных отделом по молодежной политике Администрации города Волгодонска мероприятий составило более 100. Доля молодежи, вовлеченной в социальную практику, составила 25 000 человек. На проведение данных мероприятий израсходовано 989,1 тыс.рублей.</w:t>
      </w:r>
    </w:p>
    <w:p w:rsidR="00B62456" w:rsidRDefault="00B62456" w:rsidP="00B62456">
      <w:pPr>
        <w:jc w:val="both"/>
        <w:rPr>
          <w:rFonts w:eastAsia="Calibri"/>
          <w:sz w:val="24"/>
          <w:szCs w:val="24"/>
        </w:rPr>
      </w:pPr>
    </w:p>
    <w:p w:rsidR="00B62456" w:rsidRDefault="00B62456" w:rsidP="00B62456">
      <w:pPr>
        <w:ind w:firstLine="709"/>
        <w:jc w:val="center"/>
        <w:rPr>
          <w:b/>
          <w:sz w:val="28"/>
          <w:szCs w:val="28"/>
          <w:u w:val="single"/>
        </w:rPr>
      </w:pPr>
      <w:r>
        <w:rPr>
          <w:b/>
          <w:sz w:val="28"/>
          <w:szCs w:val="28"/>
          <w:u w:val="single"/>
        </w:rPr>
        <w:t>Создание благоприятных условий для развития институтов гражданского общества, внедрение социальных моделей и технологий поддержки некоммерческих организаций и общественных объединений, гражданских инициатив в целях повышения участия жителей города в решении вопросов местного значения</w:t>
      </w:r>
    </w:p>
    <w:p w:rsidR="00B62456" w:rsidRDefault="00B62456" w:rsidP="00B62456">
      <w:pPr>
        <w:ind w:firstLine="709"/>
        <w:jc w:val="center"/>
        <w:rPr>
          <w:b/>
          <w:sz w:val="28"/>
          <w:szCs w:val="28"/>
          <w:u w:val="single"/>
        </w:rPr>
      </w:pPr>
    </w:p>
    <w:p w:rsidR="00B62456" w:rsidRDefault="00B62456" w:rsidP="00B62456">
      <w:pPr>
        <w:suppressAutoHyphens w:val="0"/>
        <w:ind w:firstLine="709"/>
        <w:jc w:val="both"/>
        <w:rPr>
          <w:rFonts w:eastAsia="Calibri"/>
          <w:color w:val="000000"/>
          <w:sz w:val="24"/>
          <w:szCs w:val="24"/>
          <w:lang w:eastAsia="en-US"/>
        </w:rPr>
      </w:pPr>
      <w:r>
        <w:rPr>
          <w:rFonts w:eastAsia="Calibri"/>
          <w:color w:val="000000"/>
          <w:sz w:val="24"/>
          <w:szCs w:val="24"/>
          <w:lang w:eastAsia="en-US"/>
        </w:rPr>
        <w:t>При общей численности жителей Волгодонска в 171,5 тысяч человек, в городе активно работают порядка 150-ти социально ориентированных некоммерческих организаций. Это значит, что в гражданском секторе так или иначе задействовано более 7 000 жителей. Это показатель активности, желания жителей участвовать в решении проблем, волнующих все городское сообщество.</w:t>
      </w:r>
    </w:p>
    <w:p w:rsidR="00B62456" w:rsidRDefault="00B62456" w:rsidP="00B62456">
      <w:pPr>
        <w:suppressAutoHyphens w:val="0"/>
        <w:spacing w:line="23" w:lineRule="atLeast"/>
        <w:ind w:firstLine="708"/>
        <w:jc w:val="both"/>
        <w:rPr>
          <w:rFonts w:eastAsia="Calibri"/>
          <w:color w:val="000000"/>
          <w:sz w:val="24"/>
          <w:szCs w:val="24"/>
          <w:lang w:eastAsia="en-US"/>
        </w:rPr>
      </w:pPr>
      <w:r>
        <w:rPr>
          <w:rFonts w:eastAsia="Calibri"/>
          <w:color w:val="000000"/>
          <w:sz w:val="24"/>
          <w:szCs w:val="24"/>
          <w:lang w:eastAsia="en-US"/>
        </w:rPr>
        <w:t>Одним из самых актуальных направлений сотрудничества Администрации города с социально ориентированными некоммерческими организациями по-прежнему остается развитие проектного менеджмента.</w:t>
      </w:r>
    </w:p>
    <w:p w:rsidR="00B62456" w:rsidRDefault="00B62456" w:rsidP="00B62456">
      <w:pPr>
        <w:suppressAutoHyphens w:val="0"/>
        <w:spacing w:line="23" w:lineRule="atLeast"/>
        <w:ind w:firstLine="708"/>
        <w:jc w:val="both"/>
        <w:rPr>
          <w:rFonts w:eastAsia="Calibri"/>
          <w:color w:val="000000"/>
          <w:sz w:val="24"/>
          <w:szCs w:val="24"/>
          <w:lang w:eastAsia="en-US"/>
        </w:rPr>
      </w:pPr>
      <w:r>
        <w:rPr>
          <w:rFonts w:eastAsia="Calibri"/>
          <w:color w:val="000000"/>
          <w:sz w:val="24"/>
          <w:szCs w:val="24"/>
          <w:lang w:eastAsia="en-US"/>
        </w:rPr>
        <w:t>Ежегодно Волгодонскими организациями некоммерческого сектора привлекаются серьезные инвестиции на социально значимые цели. С каждым годом их сумма растет. Так в 2015 году посредством проектной деятельности НКО привлечено 10 млн. рублей, в 2016 году – 12 млн. рублей, а за 10 месяцев 2017 года поставлен своеобразный рекорд – 27 млн. 218 тыс. рублей.</w:t>
      </w:r>
    </w:p>
    <w:p w:rsidR="00B62456" w:rsidRDefault="00B62456" w:rsidP="00B62456">
      <w:pPr>
        <w:suppressAutoHyphens w:val="0"/>
        <w:spacing w:line="23" w:lineRule="atLeast"/>
        <w:ind w:firstLine="709"/>
        <w:jc w:val="both"/>
        <w:rPr>
          <w:rFonts w:eastAsia="Calibri"/>
          <w:color w:val="000000"/>
          <w:sz w:val="24"/>
          <w:szCs w:val="24"/>
          <w:lang w:eastAsia="en-US"/>
        </w:rPr>
      </w:pPr>
      <w:r>
        <w:rPr>
          <w:rFonts w:eastAsia="Calibri"/>
          <w:color w:val="000000"/>
          <w:sz w:val="24"/>
          <w:szCs w:val="24"/>
          <w:lang w:eastAsia="en-US"/>
        </w:rPr>
        <w:t xml:space="preserve">В общей сложности в этом году СО НКО реализовано 39 социальных проектов, 3 из них имели финансирование из местного бюджета на сумму 329,0 тыс. рублей в рамках муниципального грантового конкурса. </w:t>
      </w:r>
    </w:p>
    <w:p w:rsidR="00B62456" w:rsidRDefault="00B62456" w:rsidP="00B62456">
      <w:pPr>
        <w:suppressAutoHyphens w:val="0"/>
        <w:spacing w:line="23" w:lineRule="atLeast"/>
        <w:ind w:firstLine="709"/>
        <w:jc w:val="both"/>
        <w:rPr>
          <w:rFonts w:eastAsia="Calibri"/>
          <w:color w:val="000000"/>
          <w:sz w:val="24"/>
          <w:szCs w:val="24"/>
          <w:lang w:eastAsia="en-US"/>
        </w:rPr>
      </w:pPr>
      <w:r>
        <w:rPr>
          <w:rFonts w:eastAsia="Calibri"/>
          <w:color w:val="000000"/>
          <w:sz w:val="24"/>
          <w:szCs w:val="24"/>
          <w:lang w:eastAsia="en-US"/>
        </w:rPr>
        <w:t xml:space="preserve">Таким образом, в текущем году на каждый бюджетный рубль, выделенный Администрацией города на поддержку гражданских инициатив, приходится 83 рубля из привлеченных СО НКО средств. </w:t>
      </w:r>
    </w:p>
    <w:p w:rsidR="00B62456" w:rsidRDefault="00B62456" w:rsidP="00B62456">
      <w:pPr>
        <w:suppressAutoHyphens w:val="0"/>
        <w:spacing w:line="23" w:lineRule="atLeast"/>
        <w:ind w:firstLine="708"/>
        <w:jc w:val="both"/>
        <w:rPr>
          <w:rFonts w:eastAsia="Calibri"/>
          <w:color w:val="000000"/>
          <w:sz w:val="24"/>
          <w:szCs w:val="24"/>
          <w:lang w:eastAsia="en-US"/>
        </w:rPr>
      </w:pPr>
      <w:r>
        <w:rPr>
          <w:rFonts w:eastAsia="Calibri"/>
          <w:color w:val="000000"/>
          <w:sz w:val="24"/>
          <w:szCs w:val="24"/>
          <w:lang w:eastAsia="en-US"/>
        </w:rPr>
        <w:t xml:space="preserve">Социальные проекты СО НКО по сравнению с другими периодами действительно приобрели более публичный характер: это и облагораживаемые городские территории, и новые спортивные площадки, и массовые городские мероприятия и многое другое. </w:t>
      </w:r>
    </w:p>
    <w:p w:rsidR="00B62456" w:rsidRDefault="00B62456" w:rsidP="00B62456">
      <w:pPr>
        <w:suppressAutoHyphens w:val="0"/>
        <w:spacing w:line="23" w:lineRule="atLeast"/>
        <w:ind w:firstLine="709"/>
        <w:jc w:val="both"/>
        <w:rPr>
          <w:rFonts w:eastAsia="Calibri"/>
          <w:color w:val="000000"/>
          <w:sz w:val="24"/>
          <w:szCs w:val="24"/>
          <w:lang w:eastAsia="en-US"/>
        </w:rPr>
      </w:pPr>
      <w:r>
        <w:rPr>
          <w:rFonts w:eastAsia="Calibri"/>
          <w:color w:val="000000"/>
          <w:sz w:val="24"/>
          <w:szCs w:val="24"/>
          <w:lang w:eastAsia="en-US"/>
        </w:rPr>
        <w:lastRenderedPageBreak/>
        <w:t xml:space="preserve">Администрацией города создаются все необходимые условия для работы организаций некоммерческого сектора. Так в текущем году был проведен косметический ремонт помещений Центра общественных организаций, закуплена и установлена современная офисная и видеотехника, обновлена мягкая мебель, приобретена новая профессиональная литература для НКО. Сумма затрат на эти работы в общей сложности составила порядка 300,0 тыс. рублей из внебюджетных источников. </w:t>
      </w:r>
    </w:p>
    <w:p w:rsidR="00B62456" w:rsidRDefault="00B62456" w:rsidP="00B62456">
      <w:pPr>
        <w:suppressAutoHyphens w:val="0"/>
        <w:spacing w:line="23" w:lineRule="atLeast"/>
        <w:ind w:firstLine="709"/>
        <w:jc w:val="both"/>
        <w:rPr>
          <w:rFonts w:eastAsia="Calibri"/>
          <w:color w:val="000000"/>
          <w:sz w:val="24"/>
          <w:szCs w:val="24"/>
          <w:lang w:eastAsia="en-US"/>
        </w:rPr>
      </w:pPr>
      <w:r>
        <w:rPr>
          <w:rFonts w:eastAsia="Calibri"/>
          <w:color w:val="000000"/>
          <w:sz w:val="24"/>
          <w:szCs w:val="24"/>
          <w:lang w:eastAsia="en-US"/>
        </w:rPr>
        <w:t>Сегодня Центр является главной ресурсной точкой для развития НКО: это и материальная, и информационная, и методическая поддержка. На базе Центра аккумулируется актуальная информация о грантовых конкурсах, ведутся консультации СО НКО.</w:t>
      </w:r>
    </w:p>
    <w:p w:rsidR="00B62456" w:rsidRDefault="00B62456" w:rsidP="00B62456">
      <w:pPr>
        <w:suppressAutoHyphens w:val="0"/>
        <w:spacing w:line="23" w:lineRule="atLeast"/>
        <w:ind w:firstLine="709"/>
        <w:jc w:val="both"/>
        <w:rPr>
          <w:rFonts w:eastAsia="Calibri"/>
          <w:color w:val="000000"/>
          <w:sz w:val="24"/>
          <w:szCs w:val="24"/>
          <w:lang w:eastAsia="en-US"/>
        </w:rPr>
      </w:pPr>
      <w:r>
        <w:rPr>
          <w:rFonts w:eastAsia="Calibri"/>
          <w:color w:val="000000"/>
          <w:sz w:val="24"/>
          <w:szCs w:val="24"/>
          <w:lang w:eastAsia="en-US"/>
        </w:rPr>
        <w:t xml:space="preserve">В 2017 году Центр вошел во Всероссийскую сеть ресурсных центров для СО НКО, а до конца текущего года нами планируется создание информационного портала для СО НКО и карты гражданских инициатив. </w:t>
      </w:r>
    </w:p>
    <w:p w:rsidR="00B62456" w:rsidRDefault="00B62456" w:rsidP="00B62456">
      <w:pPr>
        <w:suppressAutoHyphens w:val="0"/>
        <w:spacing w:line="23" w:lineRule="atLeast"/>
        <w:ind w:firstLine="709"/>
        <w:jc w:val="both"/>
        <w:rPr>
          <w:rFonts w:eastAsia="Calibri"/>
          <w:color w:val="000000"/>
          <w:sz w:val="24"/>
          <w:szCs w:val="24"/>
          <w:lang w:eastAsia="en-US"/>
        </w:rPr>
      </w:pPr>
      <w:r>
        <w:rPr>
          <w:rFonts w:eastAsia="Calibri"/>
          <w:color w:val="000000"/>
          <w:sz w:val="24"/>
          <w:szCs w:val="24"/>
          <w:lang w:eastAsia="en-US"/>
        </w:rPr>
        <w:t xml:space="preserve">В настоящее время некоммерческий сектор в России переживает новый виток своего развития. Это касается и укрепления статуса социально ориентированных некоммерческих организаций, и все большей профессионализации данного сектора. Пожалуй, самым актуальным направлением в развитии социально ориентированных НКО на ближайшие годы станет предоставление услуг в сфере культуры, здравоохранения, образования, спорта, в сфере социальной защиты населения. </w:t>
      </w:r>
    </w:p>
    <w:p w:rsidR="00B62456" w:rsidRDefault="00B62456" w:rsidP="00B62456">
      <w:pPr>
        <w:suppressAutoHyphens w:val="0"/>
        <w:ind w:firstLine="709"/>
        <w:jc w:val="both"/>
        <w:rPr>
          <w:rFonts w:eastAsia="Calibri"/>
          <w:sz w:val="24"/>
          <w:szCs w:val="24"/>
          <w:lang w:eastAsia="en-US"/>
        </w:rPr>
      </w:pPr>
      <w:r>
        <w:rPr>
          <w:rFonts w:eastAsia="Calibri"/>
          <w:sz w:val="24"/>
          <w:szCs w:val="24"/>
          <w:lang w:eastAsia="en-US"/>
        </w:rPr>
        <w:t xml:space="preserve">Показательным является тот факт, что в 2017 году город Волгодонск стал пилотным по передаче некоммерческим </w:t>
      </w:r>
      <w:r>
        <w:rPr>
          <w:rFonts w:eastAsia="Calibri"/>
          <w:spacing w:val="-4"/>
          <w:sz w:val="24"/>
          <w:szCs w:val="24"/>
          <w:lang w:eastAsia="en-US"/>
        </w:rPr>
        <w:t xml:space="preserve">организациям части социальных услуг в форме </w:t>
      </w:r>
      <w:r>
        <w:rPr>
          <w:rFonts w:eastAsia="Calibri"/>
          <w:bCs/>
          <w:spacing w:val="-4"/>
          <w:sz w:val="24"/>
          <w:szCs w:val="24"/>
          <w:lang w:eastAsia="en-US"/>
        </w:rPr>
        <w:t>социального</w:t>
      </w:r>
      <w:r>
        <w:rPr>
          <w:rFonts w:eastAsia="Calibri"/>
          <w:spacing w:val="-4"/>
          <w:sz w:val="24"/>
          <w:szCs w:val="24"/>
          <w:lang w:eastAsia="en-US"/>
        </w:rPr>
        <w:t xml:space="preserve"> </w:t>
      </w:r>
      <w:r>
        <w:rPr>
          <w:rFonts w:eastAsia="Calibri"/>
          <w:bCs/>
          <w:sz w:val="24"/>
          <w:szCs w:val="24"/>
          <w:lang w:eastAsia="en-US"/>
        </w:rPr>
        <w:t>обслуживания</w:t>
      </w:r>
      <w:r>
        <w:rPr>
          <w:rFonts w:eastAsia="Calibri"/>
          <w:sz w:val="24"/>
          <w:szCs w:val="24"/>
          <w:lang w:eastAsia="en-US"/>
        </w:rPr>
        <w:t xml:space="preserve"> </w:t>
      </w:r>
      <w:r>
        <w:rPr>
          <w:rFonts w:eastAsia="Calibri"/>
          <w:bCs/>
          <w:sz w:val="24"/>
          <w:szCs w:val="24"/>
          <w:lang w:eastAsia="en-US"/>
        </w:rPr>
        <w:t>на</w:t>
      </w:r>
      <w:r>
        <w:rPr>
          <w:rFonts w:eastAsia="Calibri"/>
          <w:sz w:val="24"/>
          <w:szCs w:val="24"/>
          <w:lang w:eastAsia="en-US"/>
        </w:rPr>
        <w:t xml:space="preserve"> </w:t>
      </w:r>
      <w:r>
        <w:rPr>
          <w:rFonts w:eastAsia="Calibri"/>
          <w:bCs/>
          <w:sz w:val="24"/>
          <w:szCs w:val="24"/>
          <w:lang w:eastAsia="en-US"/>
        </w:rPr>
        <w:t>дому. Была создана Автономная</w:t>
      </w:r>
      <w:r>
        <w:rPr>
          <w:rFonts w:eastAsia="Calibri"/>
          <w:sz w:val="24"/>
          <w:szCs w:val="24"/>
          <w:lang w:eastAsia="en-US"/>
        </w:rPr>
        <w:t xml:space="preserve"> некоммерческая организация «Центр социального обслуживания населения «Милосердие». Организация зарегистрирована и внесена в Реестр поставщиков социальных услуг Ростовской области. Уже сейчас ее услугами пользуются более 800 граждан. </w:t>
      </w:r>
    </w:p>
    <w:p w:rsidR="00B62456" w:rsidRDefault="00B62456" w:rsidP="00B62456">
      <w:pPr>
        <w:suppressAutoHyphens w:val="0"/>
        <w:ind w:firstLine="709"/>
        <w:jc w:val="both"/>
        <w:rPr>
          <w:rFonts w:eastAsia="Calibri"/>
          <w:sz w:val="24"/>
          <w:szCs w:val="24"/>
          <w:lang w:eastAsia="en-US"/>
        </w:rPr>
      </w:pPr>
      <w:r>
        <w:rPr>
          <w:rFonts w:eastAsia="Calibri"/>
          <w:sz w:val="24"/>
          <w:szCs w:val="24"/>
          <w:lang w:eastAsia="en-US"/>
        </w:rPr>
        <w:t xml:space="preserve">Ведется работа с Волгодонской городской организацией деятелей культуры и искусств «Трио» по вопросам предоставления услуг в сфере дополнительного образования детей. </w:t>
      </w:r>
    </w:p>
    <w:p w:rsidR="00B62456" w:rsidRDefault="00B62456" w:rsidP="00B62456">
      <w:pPr>
        <w:suppressAutoHyphens w:val="0"/>
        <w:ind w:firstLine="709"/>
        <w:jc w:val="both"/>
        <w:rPr>
          <w:rFonts w:eastAsia="Calibri"/>
          <w:color w:val="000000"/>
          <w:sz w:val="24"/>
          <w:szCs w:val="24"/>
          <w:lang w:eastAsia="en-US"/>
        </w:rPr>
      </w:pPr>
      <w:r>
        <w:rPr>
          <w:rFonts w:eastAsia="Calibri"/>
          <w:sz w:val="24"/>
          <w:szCs w:val="24"/>
          <w:lang w:eastAsia="en-US"/>
        </w:rPr>
        <w:t xml:space="preserve">Развитию предоставления СО НКО услуг населению будет уделяться в 2018 году самое пристальное внимание. Конечно же, такая деятельность НКО требует дополнительных знаний. В связи с этим планируется провести курсы повышения квалификации для </w:t>
      </w:r>
      <w:r>
        <w:rPr>
          <w:rFonts w:eastAsia="Calibri"/>
          <w:color w:val="000000"/>
          <w:sz w:val="24"/>
          <w:szCs w:val="24"/>
          <w:lang w:eastAsia="en-US"/>
        </w:rPr>
        <w:t xml:space="preserve">руководителей СО НКО при поддержке Общественной палаты города Волгодонска. </w:t>
      </w:r>
    </w:p>
    <w:p w:rsidR="00B62456" w:rsidRDefault="00B62456" w:rsidP="00B62456">
      <w:pPr>
        <w:spacing w:line="23" w:lineRule="atLeast"/>
        <w:ind w:firstLine="709"/>
        <w:jc w:val="both"/>
        <w:rPr>
          <w:color w:val="000000"/>
          <w:sz w:val="24"/>
          <w:szCs w:val="24"/>
          <w:lang w:eastAsia="ar-SA"/>
        </w:rPr>
      </w:pPr>
      <w:r>
        <w:rPr>
          <w:color w:val="000000"/>
          <w:sz w:val="24"/>
          <w:szCs w:val="24"/>
          <w:lang w:eastAsia="ar-SA"/>
        </w:rPr>
        <w:t xml:space="preserve">Общественная палата города Волгодонска под руководством Стадникова Виктора Федорович объединяет 92 общественные организации. </w:t>
      </w:r>
    </w:p>
    <w:p w:rsidR="00B62456" w:rsidRDefault="00B62456" w:rsidP="00B62456">
      <w:pPr>
        <w:spacing w:line="23" w:lineRule="atLeast"/>
        <w:ind w:firstLine="709"/>
        <w:jc w:val="both"/>
        <w:rPr>
          <w:color w:val="000000"/>
          <w:sz w:val="24"/>
          <w:szCs w:val="24"/>
          <w:lang w:eastAsia="ar-SA"/>
        </w:rPr>
      </w:pPr>
      <w:r>
        <w:rPr>
          <w:color w:val="000000"/>
          <w:sz w:val="24"/>
          <w:szCs w:val="24"/>
          <w:lang w:eastAsia="ar-SA"/>
        </w:rPr>
        <w:t>В течение всего времени совместно с Общественной палатой решается ряд сложных вопросов. Открытый прямой диалог, системная конструктивная критика – все это позволяет определить систему взаимодействия с Общественной палатой города Волгодонска как эффективную. Однако даже самому эффективному процессу необходимо развитие. И наряду со значимыми достижениями по-прежнему остается ряд проблемных позиций, над которыми вместе предстоит поработать.</w:t>
      </w:r>
    </w:p>
    <w:p w:rsidR="00B62456" w:rsidRDefault="00B62456" w:rsidP="00B62456">
      <w:pPr>
        <w:ind w:firstLine="709"/>
        <w:jc w:val="center"/>
        <w:rPr>
          <w:b/>
          <w:color w:val="FF0000"/>
          <w:sz w:val="28"/>
          <w:szCs w:val="28"/>
          <w:highlight w:val="yellow"/>
          <w:u w:val="single"/>
        </w:rPr>
      </w:pPr>
    </w:p>
    <w:p w:rsidR="00B62456" w:rsidRDefault="00B62456" w:rsidP="00B62456">
      <w:pPr>
        <w:spacing w:before="100" w:after="119"/>
        <w:jc w:val="center"/>
        <w:rPr>
          <w:b/>
          <w:sz w:val="28"/>
          <w:szCs w:val="28"/>
          <w:u w:val="single"/>
        </w:rPr>
      </w:pPr>
      <w:r>
        <w:rPr>
          <w:b/>
          <w:sz w:val="28"/>
          <w:szCs w:val="28"/>
          <w:u w:val="single"/>
        </w:rPr>
        <w:t>Обеспечение условий для развития на территории города Волгодонска физической культуры и массового спорта</w:t>
      </w:r>
    </w:p>
    <w:p w:rsidR="00B62456" w:rsidRDefault="00B62456" w:rsidP="00B62456">
      <w:pPr>
        <w:ind w:firstLine="426"/>
        <w:jc w:val="both"/>
        <w:rPr>
          <w:sz w:val="24"/>
          <w:szCs w:val="24"/>
        </w:rPr>
      </w:pPr>
      <w:r>
        <w:rPr>
          <w:sz w:val="24"/>
          <w:szCs w:val="24"/>
        </w:rPr>
        <w:t xml:space="preserve">Всего в городе Волгодонске проведено более 2000 спортивно-массовых мероприятий. В соответствии с годовым календарным планом в рамках программы «Развитие физической культуры и спорта в городе Волгодонске» в 2017 году проведено 92 спортивно-массовых мероприятий городского уровня и 200 мероприятий в микрорайонах города. Спортсмены города приняли участие в 36 соревнованиях областного и 9 российского уровня. </w:t>
      </w:r>
    </w:p>
    <w:p w:rsidR="00B62456" w:rsidRDefault="00B62456" w:rsidP="00B62456">
      <w:pPr>
        <w:ind w:firstLine="426"/>
        <w:jc w:val="both"/>
        <w:rPr>
          <w:sz w:val="24"/>
          <w:szCs w:val="24"/>
        </w:rPr>
      </w:pPr>
      <w:r>
        <w:rPr>
          <w:sz w:val="24"/>
          <w:szCs w:val="24"/>
        </w:rPr>
        <w:t>В</w:t>
      </w:r>
      <w:r>
        <w:rPr>
          <w:color w:val="FF0000"/>
          <w:sz w:val="24"/>
          <w:szCs w:val="24"/>
        </w:rPr>
        <w:t xml:space="preserve"> </w:t>
      </w:r>
      <w:r>
        <w:rPr>
          <w:sz w:val="24"/>
          <w:szCs w:val="24"/>
        </w:rPr>
        <w:t xml:space="preserve">МАУ СК «Содружество» и СК «Олимп» на бесплатной основе организована работа групп настольного тенниса, хоккея на траве, баскетбола, волейбола, легкой атлетики, групп по шахматам для социально-незащищенных слоев населения и пенсионеров, реабилитационные группы для инвалидов с нарушением опорно-двигательного аппарата. На базе муниципального стадиона «Труд» работает клуб оздоровительного бега для лиц старшего возраста «Бриз», в СК «Олимп» - воскресная школа здорового образа. </w:t>
      </w:r>
    </w:p>
    <w:p w:rsidR="00B62456" w:rsidRDefault="00B62456" w:rsidP="00B62456">
      <w:pPr>
        <w:tabs>
          <w:tab w:val="left" w:pos="0"/>
        </w:tabs>
        <w:snapToGrid w:val="0"/>
        <w:jc w:val="both"/>
        <w:rPr>
          <w:sz w:val="24"/>
          <w:szCs w:val="24"/>
        </w:rPr>
      </w:pPr>
      <w:r>
        <w:rPr>
          <w:b/>
          <w:sz w:val="24"/>
          <w:szCs w:val="24"/>
        </w:rPr>
        <w:lastRenderedPageBreak/>
        <w:t xml:space="preserve">      Совершенствование материально-технической базы.</w:t>
      </w:r>
      <w:r>
        <w:rPr>
          <w:b/>
          <w:i/>
          <w:sz w:val="24"/>
          <w:szCs w:val="24"/>
        </w:rPr>
        <w:t xml:space="preserve"> </w:t>
      </w:r>
      <w:r>
        <w:rPr>
          <w:sz w:val="24"/>
          <w:szCs w:val="24"/>
        </w:rPr>
        <w:t xml:space="preserve">В 2017 году за счет средств социального проекта «Газпром – детям» введена в эксплуатацию многофункциональная спортивная площадка с искусственным покрытием по адресу ул. Морская,100, где представлены зоны для игры в мини-футбол, уличный баскетбол и волейбол. Размер инвестиций составил около 16 млн. руб. </w:t>
      </w:r>
    </w:p>
    <w:p w:rsidR="00B62456" w:rsidRDefault="00B62456" w:rsidP="00B62456">
      <w:pPr>
        <w:tabs>
          <w:tab w:val="left" w:pos="0"/>
        </w:tabs>
        <w:snapToGrid w:val="0"/>
        <w:jc w:val="both"/>
        <w:rPr>
          <w:sz w:val="24"/>
          <w:szCs w:val="24"/>
        </w:rPr>
      </w:pPr>
      <w:r>
        <w:rPr>
          <w:sz w:val="24"/>
          <w:szCs w:val="24"/>
        </w:rPr>
        <w:t xml:space="preserve">В рамках реализации проекта Губернатора Ростовской области на условиях долевого софинансирования уложено современное спортивное покрытие стоимостью 2500,0 тыс. руб. на площадке по адресу ул. Ленина, 53. Ограждение и укладка асфальтового основания площадки  выполнены за счет средств городского бюджета. </w:t>
      </w:r>
    </w:p>
    <w:p w:rsidR="00B62456" w:rsidRDefault="00B62456" w:rsidP="00B62456">
      <w:pPr>
        <w:tabs>
          <w:tab w:val="left" w:pos="0"/>
        </w:tabs>
        <w:snapToGrid w:val="0"/>
        <w:jc w:val="both"/>
        <w:rPr>
          <w:sz w:val="24"/>
          <w:szCs w:val="24"/>
        </w:rPr>
      </w:pPr>
      <w:r>
        <w:rPr>
          <w:sz w:val="24"/>
          <w:szCs w:val="24"/>
        </w:rPr>
        <w:t xml:space="preserve">Современное спортивное покрытие предоставлено городу Волгодонску за успешное выступление в Спартакиаде Дона. </w:t>
      </w:r>
    </w:p>
    <w:p w:rsidR="00B62456" w:rsidRDefault="00B62456" w:rsidP="00B62456">
      <w:pPr>
        <w:tabs>
          <w:tab w:val="left" w:pos="0"/>
        </w:tabs>
        <w:snapToGrid w:val="0"/>
        <w:jc w:val="both"/>
        <w:rPr>
          <w:sz w:val="24"/>
          <w:szCs w:val="24"/>
        </w:rPr>
      </w:pPr>
      <w:r>
        <w:rPr>
          <w:sz w:val="24"/>
          <w:szCs w:val="24"/>
        </w:rPr>
        <w:t>Депутатами и неравнодушными предпринимателями активно велась работа по оборудованию в микрорайонах города  спортивных площадок с антивандальными тренажерами и многофункциональными спортивными площадками:</w:t>
      </w:r>
    </w:p>
    <w:p w:rsidR="00B62456" w:rsidRDefault="00B62456" w:rsidP="00B62456">
      <w:pPr>
        <w:tabs>
          <w:tab w:val="left" w:pos="0"/>
        </w:tabs>
        <w:snapToGrid w:val="0"/>
        <w:jc w:val="both"/>
        <w:rPr>
          <w:sz w:val="24"/>
          <w:szCs w:val="24"/>
        </w:rPr>
      </w:pPr>
      <w:r>
        <w:rPr>
          <w:sz w:val="24"/>
          <w:szCs w:val="24"/>
        </w:rPr>
        <w:t xml:space="preserve">- с привлечением гранта АТР АЭС возведена антивандальная спортивная площадка в микрорайоне № 21, многофункциональные площадки с искусственным покрытием по ул. Индустриальной 28и ул. 30 лет Победы,  7, 9. Инвестиции составили более 2 миллионов рублей, проект частично профинансировала Ростовская АЭС. </w:t>
      </w:r>
    </w:p>
    <w:p w:rsidR="00B62456" w:rsidRDefault="00B62456" w:rsidP="00B62456">
      <w:pPr>
        <w:tabs>
          <w:tab w:val="left" w:pos="0"/>
        </w:tabs>
        <w:snapToGrid w:val="0"/>
        <w:jc w:val="both"/>
        <w:rPr>
          <w:sz w:val="24"/>
          <w:szCs w:val="24"/>
        </w:rPr>
      </w:pPr>
      <w:r>
        <w:rPr>
          <w:sz w:val="24"/>
          <w:szCs w:val="24"/>
        </w:rPr>
        <w:t>В 2017 году в городе Волгодонске проведен ряд мероприятий, способствующих привлекательности муниципальных спортивных сооружений:</w:t>
      </w:r>
    </w:p>
    <w:p w:rsidR="00B62456" w:rsidRDefault="00B62456" w:rsidP="00B62456">
      <w:pPr>
        <w:tabs>
          <w:tab w:val="left" w:pos="0"/>
        </w:tabs>
        <w:snapToGrid w:val="0"/>
        <w:jc w:val="both"/>
        <w:rPr>
          <w:sz w:val="24"/>
          <w:szCs w:val="24"/>
        </w:rPr>
      </w:pPr>
      <w:r>
        <w:rPr>
          <w:sz w:val="24"/>
          <w:szCs w:val="24"/>
        </w:rPr>
        <w:t>-выполнен капитальный ремонт кровли СДЮСШОР №2 (1300,0 тыс. руб. из местного бюджета);</w:t>
      </w:r>
    </w:p>
    <w:p w:rsidR="00B62456" w:rsidRDefault="00B62456" w:rsidP="00B62456">
      <w:pPr>
        <w:tabs>
          <w:tab w:val="left" w:pos="0"/>
        </w:tabs>
        <w:snapToGrid w:val="0"/>
        <w:jc w:val="both"/>
        <w:rPr>
          <w:sz w:val="24"/>
          <w:szCs w:val="24"/>
        </w:rPr>
      </w:pPr>
      <w:r>
        <w:rPr>
          <w:sz w:val="24"/>
          <w:szCs w:val="24"/>
        </w:rPr>
        <w:t xml:space="preserve">-в ДЮСШ №5 за счет бюджетных средств выполнен ремонт кровли спортивного комплекса «Молодежный» (350,0 тыс. руб.), за счет собственных заработанных средств проведена замена покрытия искусственного футбольного поля (сумма затрат 683,3 тыс. руб.).  </w:t>
      </w:r>
    </w:p>
    <w:p w:rsidR="00B62456" w:rsidRDefault="00B62456" w:rsidP="00B62456">
      <w:pPr>
        <w:tabs>
          <w:tab w:val="left" w:pos="0"/>
        </w:tabs>
        <w:snapToGrid w:val="0"/>
        <w:jc w:val="both"/>
        <w:rPr>
          <w:sz w:val="24"/>
          <w:szCs w:val="24"/>
        </w:rPr>
      </w:pPr>
      <w:r>
        <w:rPr>
          <w:sz w:val="24"/>
          <w:szCs w:val="24"/>
        </w:rPr>
        <w:t>-на условиях софинансирования (за счет средств областного бюджета в сумме 2026,8 тыс. руб. и местного бюджета в сумме 815,8 тыс. руб. ) в спортивном комплексе «Олимп» установлены сплит-системы потолочного типа;</w:t>
      </w:r>
    </w:p>
    <w:p w:rsidR="00B62456" w:rsidRDefault="00B62456" w:rsidP="00B62456">
      <w:pPr>
        <w:tabs>
          <w:tab w:val="left" w:pos="0"/>
        </w:tabs>
        <w:snapToGrid w:val="0"/>
        <w:jc w:val="both"/>
        <w:rPr>
          <w:sz w:val="24"/>
          <w:szCs w:val="24"/>
        </w:rPr>
      </w:pPr>
      <w:r>
        <w:rPr>
          <w:sz w:val="24"/>
          <w:szCs w:val="24"/>
        </w:rPr>
        <w:t>-за счет средств депутата Законодательного собрания Ростовской области Ю.Я. Потогина выполняются работы по установке пластиковых оконных блоков в игровом зале СК «Олимп» (сумма затрат 1300,0 тыс. руб.)</w:t>
      </w:r>
    </w:p>
    <w:p w:rsidR="00B62456" w:rsidRDefault="00B62456" w:rsidP="00B62456">
      <w:pPr>
        <w:tabs>
          <w:tab w:val="left" w:pos="0"/>
        </w:tabs>
        <w:snapToGrid w:val="0"/>
        <w:jc w:val="both"/>
        <w:rPr>
          <w:sz w:val="24"/>
          <w:szCs w:val="24"/>
        </w:rPr>
      </w:pPr>
      <w:r>
        <w:rPr>
          <w:sz w:val="24"/>
          <w:szCs w:val="24"/>
        </w:rPr>
        <w:tab/>
        <w:t xml:space="preserve">-за счет заработанных средств МАУ СК «Содружество» выполнена подготовка спортивных площадок по месту жительства к эксплуатации. </w:t>
      </w:r>
    </w:p>
    <w:p w:rsidR="00B62456" w:rsidRDefault="00B62456" w:rsidP="00B62456">
      <w:pPr>
        <w:tabs>
          <w:tab w:val="left" w:pos="0"/>
        </w:tabs>
        <w:snapToGrid w:val="0"/>
        <w:jc w:val="both"/>
        <w:rPr>
          <w:sz w:val="24"/>
          <w:szCs w:val="24"/>
        </w:rPr>
      </w:pPr>
      <w:r>
        <w:rPr>
          <w:sz w:val="24"/>
          <w:szCs w:val="24"/>
        </w:rPr>
        <w:t>Все эти меры способствовали повышению привлекательности спортивных сооружений и привлечению дополнительного числа горожан к занятиям физической культурой и спортом.</w:t>
      </w:r>
    </w:p>
    <w:p w:rsidR="00B62456" w:rsidRDefault="00B62456" w:rsidP="00B62456">
      <w:pPr>
        <w:spacing w:line="23" w:lineRule="atLeast"/>
        <w:ind w:firstLine="709"/>
        <w:jc w:val="both"/>
        <w:rPr>
          <w:szCs w:val="28"/>
        </w:rPr>
      </w:pPr>
      <w:r>
        <w:rPr>
          <w:b/>
          <w:sz w:val="24"/>
          <w:szCs w:val="24"/>
        </w:rPr>
        <w:t xml:space="preserve">Работа в микрорайонах. </w:t>
      </w:r>
      <w:r>
        <w:rPr>
          <w:szCs w:val="28"/>
        </w:rPr>
        <w:t xml:space="preserve">В микрорайонах города проведено 200 спортивно-массовых мероприятий с охватом более 6960 человек. </w:t>
      </w:r>
    </w:p>
    <w:p w:rsidR="00B62456" w:rsidRDefault="00B62456" w:rsidP="00B62456">
      <w:pPr>
        <w:tabs>
          <w:tab w:val="left" w:pos="0"/>
        </w:tabs>
        <w:snapToGrid w:val="0"/>
        <w:jc w:val="both"/>
        <w:rPr>
          <w:sz w:val="24"/>
          <w:szCs w:val="24"/>
        </w:rPr>
      </w:pPr>
      <w:r>
        <w:rPr>
          <w:sz w:val="24"/>
          <w:szCs w:val="24"/>
        </w:rPr>
        <w:t xml:space="preserve"> в том числе: две смены спартакиады среди детей микрорайонов «Здравствуй, лето», соревнования по футболу среди дворовых команд  «Кожаный мяч»,  соревнования по баскетболу «Оранжевый мяч», «Дворовая лига», «Кросс наций». Спортинструкторами по месту жительства организованы занятия 84 физкультурных групп с общим охватом населения 1614 человек. Всего охват населения физкультурно-спортивной работой по месту жительства в микрорайонах города составляет более 6 000 человек. </w:t>
      </w:r>
    </w:p>
    <w:p w:rsidR="00B62456" w:rsidRDefault="00B62456" w:rsidP="00B62456">
      <w:pPr>
        <w:tabs>
          <w:tab w:val="left" w:pos="0"/>
        </w:tabs>
        <w:snapToGrid w:val="0"/>
        <w:ind w:firstLine="426"/>
        <w:jc w:val="both"/>
        <w:rPr>
          <w:sz w:val="24"/>
          <w:szCs w:val="24"/>
        </w:rPr>
      </w:pPr>
      <w:r>
        <w:rPr>
          <w:b/>
          <w:sz w:val="24"/>
          <w:szCs w:val="24"/>
        </w:rPr>
        <w:t>Значимые победы.</w:t>
      </w:r>
      <w:r>
        <w:rPr>
          <w:b/>
          <w:i/>
          <w:sz w:val="24"/>
          <w:szCs w:val="24"/>
        </w:rPr>
        <w:t xml:space="preserve"> </w:t>
      </w:r>
      <w:r>
        <w:rPr>
          <w:sz w:val="24"/>
          <w:szCs w:val="24"/>
        </w:rPr>
        <w:t>Достижения волгодонских спортсменов также являются одной из мер пропаганды физической культуры и спорта и здорового образа жизни.</w:t>
      </w:r>
    </w:p>
    <w:p w:rsidR="00B62456" w:rsidRDefault="00B62456" w:rsidP="00B62456">
      <w:pPr>
        <w:tabs>
          <w:tab w:val="left" w:pos="0"/>
        </w:tabs>
        <w:snapToGrid w:val="0"/>
        <w:ind w:firstLine="426"/>
        <w:jc w:val="both"/>
        <w:rPr>
          <w:sz w:val="24"/>
          <w:szCs w:val="24"/>
        </w:rPr>
      </w:pPr>
      <w:r>
        <w:rPr>
          <w:sz w:val="24"/>
          <w:szCs w:val="24"/>
        </w:rPr>
        <w:t xml:space="preserve">В течение последних 3-х лет город Волгодонск становился победителем Спартакиады Дона среди 55 муниципальных образований Ростовской области, а в 2017 году стал вторым, уступив 2 очка сборной команде Ростова-на-Дону. </w:t>
      </w:r>
    </w:p>
    <w:p w:rsidR="00B62456" w:rsidRDefault="00B62456" w:rsidP="00B62456">
      <w:pPr>
        <w:tabs>
          <w:tab w:val="left" w:pos="0"/>
        </w:tabs>
        <w:snapToGrid w:val="0"/>
        <w:ind w:firstLine="426"/>
        <w:jc w:val="both"/>
        <w:rPr>
          <w:sz w:val="24"/>
          <w:szCs w:val="24"/>
        </w:rPr>
      </w:pPr>
      <w:r>
        <w:rPr>
          <w:sz w:val="24"/>
          <w:szCs w:val="24"/>
        </w:rPr>
        <w:t>17 спортсменов города Волгодонска в составе сборной команды Ростовской области приняли участие в 4-й Спартакиаде трудовых коллективов России в г. Чебоксары (Чувашская республика) и стали серебряными призерами. Спортсмены города Волгодонска стали лучшими в гиревом спорте среди женщин (Середа Ольга), настольном теннисе (Вадим Таран) и вторыми в женском волейболе.</w:t>
      </w:r>
    </w:p>
    <w:p w:rsidR="00B62456" w:rsidRDefault="00B62456" w:rsidP="00B62456">
      <w:pPr>
        <w:tabs>
          <w:tab w:val="left" w:pos="0"/>
        </w:tabs>
        <w:snapToGrid w:val="0"/>
        <w:ind w:firstLine="426"/>
        <w:jc w:val="both"/>
        <w:rPr>
          <w:sz w:val="24"/>
          <w:szCs w:val="24"/>
        </w:rPr>
      </w:pPr>
      <w:r>
        <w:rPr>
          <w:sz w:val="24"/>
          <w:szCs w:val="24"/>
        </w:rPr>
        <w:t xml:space="preserve">Футбольный клуб «Волгодонска» достойно завершил свое участие в нынешнем сезоне Кубка Губернатора - Чемпионата  Ростовской области по футболу среди команд высшей лиги, заняв второе место в турнирной таблице. </w:t>
      </w:r>
    </w:p>
    <w:p w:rsidR="00B62456" w:rsidRDefault="00B62456" w:rsidP="00B62456">
      <w:pPr>
        <w:tabs>
          <w:tab w:val="left" w:pos="0"/>
        </w:tabs>
        <w:snapToGrid w:val="0"/>
        <w:ind w:firstLine="426"/>
        <w:jc w:val="both"/>
        <w:rPr>
          <w:sz w:val="24"/>
          <w:szCs w:val="24"/>
        </w:rPr>
      </w:pPr>
      <w:r>
        <w:rPr>
          <w:sz w:val="24"/>
          <w:szCs w:val="24"/>
        </w:rPr>
        <w:lastRenderedPageBreak/>
        <w:t xml:space="preserve">Волейбольный  клуб «Импульс» стал третьим в Чемпионате России по волейболу  среди женских команд высшей лиги «Б» и в новом сезоне встретится с командами высшей лиги «А». </w:t>
      </w:r>
    </w:p>
    <w:p w:rsidR="00B62456" w:rsidRDefault="00B62456" w:rsidP="00B62456">
      <w:pPr>
        <w:tabs>
          <w:tab w:val="left" w:pos="0"/>
        </w:tabs>
        <w:snapToGrid w:val="0"/>
        <w:ind w:firstLine="426"/>
        <w:jc w:val="both"/>
        <w:rPr>
          <w:sz w:val="24"/>
          <w:szCs w:val="24"/>
        </w:rPr>
      </w:pPr>
      <w:r>
        <w:rPr>
          <w:sz w:val="24"/>
          <w:szCs w:val="24"/>
        </w:rPr>
        <w:t>Многие спортсмены добились высоких спортивных результатов:</w:t>
      </w:r>
    </w:p>
    <w:p w:rsidR="00B62456" w:rsidRDefault="00B62456" w:rsidP="00B62456">
      <w:pPr>
        <w:tabs>
          <w:tab w:val="left" w:pos="0"/>
        </w:tabs>
        <w:snapToGrid w:val="0"/>
        <w:ind w:firstLine="426"/>
        <w:jc w:val="both"/>
        <w:rPr>
          <w:sz w:val="24"/>
          <w:szCs w:val="24"/>
        </w:rPr>
      </w:pPr>
      <w:r>
        <w:rPr>
          <w:sz w:val="24"/>
          <w:szCs w:val="24"/>
        </w:rPr>
        <w:t xml:space="preserve">-Кучеренко Веронике - бронзовому призеру Первенства России по плаванию присвоено звание «Мастер спорта России» по плаванию (приказ Минспорта России №144 от 20.11.2017) и она зачислена в состав юношеской сборной команды России. </w:t>
      </w:r>
    </w:p>
    <w:p w:rsidR="00B62456" w:rsidRDefault="00B62456" w:rsidP="00B62456">
      <w:pPr>
        <w:tabs>
          <w:tab w:val="left" w:pos="0"/>
        </w:tabs>
        <w:snapToGrid w:val="0"/>
        <w:ind w:firstLine="426"/>
        <w:jc w:val="both"/>
        <w:rPr>
          <w:sz w:val="24"/>
          <w:szCs w:val="24"/>
        </w:rPr>
      </w:pPr>
      <w:r>
        <w:rPr>
          <w:sz w:val="24"/>
          <w:szCs w:val="24"/>
        </w:rPr>
        <w:t>-Будариной Анастасии и  Обрязчиковой Валерии  присвоены звания мастеров спорта России по художественной гимнастике (приказ №62 от 15.05.17);</w:t>
      </w:r>
    </w:p>
    <w:p w:rsidR="00B62456" w:rsidRDefault="00B62456" w:rsidP="00B62456">
      <w:pPr>
        <w:tabs>
          <w:tab w:val="left" w:pos="0"/>
        </w:tabs>
        <w:snapToGrid w:val="0"/>
        <w:ind w:firstLine="426"/>
        <w:jc w:val="both"/>
        <w:rPr>
          <w:sz w:val="24"/>
          <w:szCs w:val="24"/>
        </w:rPr>
      </w:pPr>
      <w:r>
        <w:rPr>
          <w:sz w:val="24"/>
          <w:szCs w:val="24"/>
        </w:rPr>
        <w:t>- спортсмены отделения адаптивного плавания Мирзоев Шамиль стал серебряным призером Чемпионата России по плаванию среди лиц с нарушением ОДА, установил рекорд России (эстафета), Холухоев Магомед стал бронзовым призером этих же соревнований (50 м баттерфляй).</w:t>
      </w:r>
    </w:p>
    <w:p w:rsidR="00B62456" w:rsidRDefault="00B62456" w:rsidP="00B62456">
      <w:pPr>
        <w:tabs>
          <w:tab w:val="left" w:pos="0"/>
        </w:tabs>
        <w:snapToGrid w:val="0"/>
        <w:ind w:firstLine="426"/>
        <w:jc w:val="both"/>
        <w:rPr>
          <w:sz w:val="24"/>
          <w:szCs w:val="24"/>
        </w:rPr>
      </w:pPr>
      <w:r>
        <w:rPr>
          <w:sz w:val="24"/>
          <w:szCs w:val="24"/>
        </w:rPr>
        <w:t>-Евгения Сухарева стала Чемпионкой Южного Федерального Округа 2017 года по быстрым шахматам и блицу среди женщин;  серебряным призером этапа рапид гран-при России мемориала Ахмата Кадырова по быстрым шахматам;</w:t>
      </w:r>
    </w:p>
    <w:p w:rsidR="00B62456" w:rsidRDefault="00B62456" w:rsidP="00B62456">
      <w:pPr>
        <w:tabs>
          <w:tab w:val="left" w:pos="0"/>
        </w:tabs>
        <w:snapToGrid w:val="0"/>
        <w:ind w:firstLine="426"/>
        <w:jc w:val="both"/>
        <w:rPr>
          <w:sz w:val="24"/>
          <w:szCs w:val="24"/>
        </w:rPr>
      </w:pPr>
      <w:r>
        <w:rPr>
          <w:sz w:val="24"/>
          <w:szCs w:val="24"/>
        </w:rPr>
        <w:t>-хоккеистки клуба «Дончанка» Мария Бордолимова, Яна Тартышная, Виктория Чепурнова, Екатерина Макагонова и Ольга Калинченко завоевали золотые медали в составе сборной команды России (девушки до 21 года) на чемпионате Европы по хоккею на траве;</w:t>
      </w:r>
    </w:p>
    <w:p w:rsidR="00B62456" w:rsidRDefault="00B62456" w:rsidP="00B62456">
      <w:pPr>
        <w:tabs>
          <w:tab w:val="left" w:pos="0"/>
        </w:tabs>
        <w:snapToGrid w:val="0"/>
        <w:ind w:firstLine="426"/>
        <w:jc w:val="both"/>
        <w:rPr>
          <w:sz w:val="24"/>
          <w:szCs w:val="24"/>
        </w:rPr>
      </w:pPr>
      <w:r>
        <w:rPr>
          <w:sz w:val="24"/>
          <w:szCs w:val="24"/>
        </w:rPr>
        <w:t>-воспитанники "Федерации рукопашного боя" показали отличный результат на Первенстве России по рукопашному бою. Александр Бобырев - победитель первенства среди юношей 14-15 лет в весовой категории 75 кг, обладатель золотой медали. Артем Аветисян и Эвелина Какшина - бронзовые призеры.</w:t>
      </w:r>
    </w:p>
    <w:p w:rsidR="00B62456" w:rsidRDefault="00B62456" w:rsidP="00B62456">
      <w:pPr>
        <w:tabs>
          <w:tab w:val="left" w:pos="0"/>
        </w:tabs>
        <w:snapToGrid w:val="0"/>
        <w:ind w:firstLine="426"/>
        <w:jc w:val="both"/>
        <w:rPr>
          <w:sz w:val="24"/>
          <w:szCs w:val="24"/>
        </w:rPr>
      </w:pPr>
      <w:r>
        <w:rPr>
          <w:sz w:val="24"/>
          <w:szCs w:val="24"/>
        </w:rPr>
        <w:t>- сборная Ростовской области, созданная из волгодонских спортсменок на базе команды спортивной школы №29, (тренер - Елена Калиниченко)  заняла 2 место в первенстве России по хоккею на траве среди девушек 17-18 лет;</w:t>
      </w:r>
    </w:p>
    <w:p w:rsidR="00B62456" w:rsidRDefault="00B62456" w:rsidP="00B62456">
      <w:pPr>
        <w:tabs>
          <w:tab w:val="left" w:pos="0"/>
        </w:tabs>
        <w:snapToGrid w:val="0"/>
        <w:ind w:firstLine="426"/>
        <w:jc w:val="both"/>
        <w:rPr>
          <w:sz w:val="24"/>
          <w:szCs w:val="24"/>
        </w:rPr>
      </w:pPr>
      <w:r>
        <w:rPr>
          <w:sz w:val="24"/>
          <w:szCs w:val="24"/>
        </w:rPr>
        <w:t xml:space="preserve">- Екатерина Кирдяшкина стала второй на всероссийских соревнованиях "Первая лига" среди юных шахматистов до 11 лет. </w:t>
      </w:r>
    </w:p>
    <w:p w:rsidR="00B62456" w:rsidRDefault="00B62456" w:rsidP="00B62456">
      <w:pPr>
        <w:tabs>
          <w:tab w:val="left" w:pos="0"/>
        </w:tabs>
        <w:snapToGrid w:val="0"/>
        <w:ind w:firstLine="426"/>
        <w:jc w:val="both"/>
        <w:rPr>
          <w:sz w:val="24"/>
          <w:szCs w:val="24"/>
        </w:rPr>
      </w:pPr>
      <w:r>
        <w:rPr>
          <w:sz w:val="24"/>
          <w:szCs w:val="24"/>
        </w:rPr>
        <w:t>- Кира Уманец и Анастасия Овчинникова в составе сборной Ростовской области завоевали серебряные медали на всероссийских соревнованиях по художественной гимнастике «Надежды России».</w:t>
      </w:r>
    </w:p>
    <w:p w:rsidR="00B62456" w:rsidRDefault="00B62456" w:rsidP="00B62456">
      <w:pPr>
        <w:tabs>
          <w:tab w:val="left" w:pos="0"/>
        </w:tabs>
        <w:snapToGrid w:val="0"/>
        <w:ind w:firstLine="426"/>
        <w:jc w:val="both"/>
        <w:rPr>
          <w:sz w:val="24"/>
          <w:szCs w:val="24"/>
        </w:rPr>
      </w:pPr>
      <w:r>
        <w:rPr>
          <w:sz w:val="24"/>
          <w:szCs w:val="24"/>
        </w:rPr>
        <w:t xml:space="preserve">В 2017 году в г. Волгодонске подготовлены 5 мастеров спорта России (в 2016 году – 3 МС); 1997 спортсменов выполнили нормативы массовых разрядов (в 2016 году – 1664), в том числе 45 - кандидатов в мастера спорта (в 2016 году - 121),  86 спортсменов - 1 разряд (в 2016 году -62). </w:t>
      </w:r>
    </w:p>
    <w:p w:rsidR="00B62456" w:rsidRDefault="00B62456" w:rsidP="00B62456">
      <w:pPr>
        <w:tabs>
          <w:tab w:val="left" w:pos="0"/>
        </w:tabs>
        <w:snapToGrid w:val="0"/>
        <w:ind w:firstLine="426"/>
        <w:jc w:val="both"/>
        <w:rPr>
          <w:sz w:val="24"/>
          <w:szCs w:val="24"/>
        </w:rPr>
      </w:pPr>
      <w:r>
        <w:rPr>
          <w:sz w:val="24"/>
          <w:szCs w:val="24"/>
        </w:rPr>
        <w:t>25 спортсмена города Волгодонска входят в состав сборных команд России (основной и резервный состав): (17 – хоккей на траве, 3- рукопашный бой, 2- водное поло, 1- плавание,  2- плавание с поражением опорно-двигательного аппарата (ПОДА).</w:t>
      </w:r>
    </w:p>
    <w:p w:rsidR="00B62456" w:rsidRDefault="00B62456" w:rsidP="00B62456">
      <w:pPr>
        <w:spacing w:line="23" w:lineRule="atLeast"/>
        <w:ind w:firstLine="709"/>
        <w:jc w:val="both"/>
        <w:rPr>
          <w:sz w:val="24"/>
          <w:szCs w:val="24"/>
        </w:rPr>
      </w:pPr>
      <w:r>
        <w:rPr>
          <w:b/>
          <w:sz w:val="24"/>
          <w:szCs w:val="24"/>
        </w:rPr>
        <w:t>Внедрение комплекса ГТО:</w:t>
      </w:r>
      <w:r>
        <w:rPr>
          <w:sz w:val="24"/>
          <w:szCs w:val="24"/>
        </w:rPr>
        <w:t xml:space="preserve"> Волгодонск одним из первых среди муниципалитетов Ростовской области приступил к работе по внедрению комплекса ГТО.  </w:t>
      </w:r>
    </w:p>
    <w:p w:rsidR="00B62456" w:rsidRDefault="00B62456" w:rsidP="00B62456">
      <w:pPr>
        <w:spacing w:line="23" w:lineRule="atLeast"/>
        <w:ind w:firstLine="709"/>
        <w:jc w:val="both"/>
        <w:rPr>
          <w:sz w:val="24"/>
          <w:szCs w:val="24"/>
        </w:rPr>
      </w:pPr>
      <w:r>
        <w:rPr>
          <w:sz w:val="24"/>
          <w:szCs w:val="24"/>
        </w:rPr>
        <w:t xml:space="preserve">Центр тестирования ГТО города Волгодонска признан одним из лучших в Ростовской области. </w:t>
      </w:r>
    </w:p>
    <w:p w:rsidR="00B62456" w:rsidRDefault="00B62456" w:rsidP="00B62456">
      <w:pPr>
        <w:spacing w:line="23" w:lineRule="atLeast"/>
        <w:ind w:firstLine="709"/>
        <w:jc w:val="both"/>
        <w:rPr>
          <w:sz w:val="24"/>
          <w:szCs w:val="24"/>
        </w:rPr>
      </w:pPr>
      <w:r>
        <w:rPr>
          <w:sz w:val="24"/>
          <w:szCs w:val="24"/>
        </w:rPr>
        <w:t xml:space="preserve">В рамках своей деятельности Центр тестирования принял нормативы комплекса ГТО у 3526 человек. При этом 1317 человек успешно справились с испытаниями, в том числе на золотой знак отличия испытания выполнили  – 391 чел., на серебряный знак отличия – 647 чел., на бронзовый – 279 чел. В 2017 году Центр тестирования активно принимает нормативы у  работников предприятий и организаций города. Лидером в этом направлении стала Ростовская атомная станция, где нормативы комплекса выполнили более 50% сотрудников во главе с руководством станции. </w:t>
      </w:r>
    </w:p>
    <w:p w:rsidR="00B62456" w:rsidRDefault="00B62456" w:rsidP="00B62456">
      <w:pPr>
        <w:rPr>
          <w:sz w:val="24"/>
          <w:szCs w:val="24"/>
        </w:rPr>
      </w:pPr>
    </w:p>
    <w:p w:rsidR="00B62456" w:rsidRDefault="00B62456" w:rsidP="00B62456">
      <w:pPr>
        <w:ind w:left="360"/>
        <w:jc w:val="center"/>
        <w:rPr>
          <w:rFonts w:eastAsia="Calibri"/>
          <w:b/>
          <w:sz w:val="28"/>
          <w:szCs w:val="28"/>
          <w:u w:val="single"/>
          <w:lang w:eastAsia="en-US"/>
        </w:rPr>
      </w:pPr>
      <w:r>
        <w:rPr>
          <w:rFonts w:eastAsia="Calibri"/>
          <w:b/>
          <w:sz w:val="28"/>
          <w:szCs w:val="28"/>
          <w:u w:val="single"/>
          <w:lang w:eastAsia="en-US"/>
        </w:rPr>
        <w:t>Создание условий для организации досуга и обеспечения жителей города Волгодонска услугами организаций культуры</w:t>
      </w:r>
    </w:p>
    <w:p w:rsidR="00B62456" w:rsidRDefault="00B62456" w:rsidP="00B62456">
      <w:pPr>
        <w:ind w:left="360"/>
        <w:jc w:val="center"/>
        <w:rPr>
          <w:rFonts w:eastAsia="Calibri"/>
          <w:b/>
          <w:sz w:val="28"/>
          <w:szCs w:val="28"/>
          <w:u w:val="single"/>
          <w:lang w:eastAsia="en-US"/>
        </w:rPr>
      </w:pPr>
    </w:p>
    <w:p w:rsidR="00B62456" w:rsidRDefault="00B62456" w:rsidP="00B62456">
      <w:pPr>
        <w:ind w:firstLine="709"/>
        <w:jc w:val="both"/>
        <w:rPr>
          <w:bCs/>
          <w:sz w:val="24"/>
          <w:szCs w:val="24"/>
        </w:rPr>
      </w:pPr>
      <w:r>
        <w:rPr>
          <w:bCs/>
          <w:sz w:val="24"/>
          <w:szCs w:val="24"/>
        </w:rPr>
        <w:t xml:space="preserve"> На развитие сферы культуры в 2017 году выделено 226,4 млн.рублей, что на 12,6% больше, чем в 2016 году. В то же время доход учреждений культуры от </w:t>
      </w:r>
      <w:r>
        <w:rPr>
          <w:bCs/>
          <w:sz w:val="24"/>
          <w:szCs w:val="24"/>
        </w:rPr>
        <w:lastRenderedPageBreak/>
        <w:t>предпринимательской и иной, приносящей доход деятельности, составил 59,6 млн.рублей, что на 8,9% больше по сравнению с предыдущим годом.</w:t>
      </w:r>
    </w:p>
    <w:p w:rsidR="00B62456" w:rsidRDefault="00B62456" w:rsidP="00B62456">
      <w:pPr>
        <w:ind w:firstLine="567"/>
        <w:jc w:val="both"/>
        <w:rPr>
          <w:sz w:val="24"/>
          <w:szCs w:val="24"/>
        </w:rPr>
      </w:pPr>
      <w:r>
        <w:rPr>
          <w:bCs/>
          <w:sz w:val="24"/>
          <w:szCs w:val="24"/>
        </w:rPr>
        <w:t xml:space="preserve">В целях создания комфортных условий для организации досуга населения города Волгодонска в 2017 году на укрепление материально-технической базы учреждений культуры израсходовано более 10,0 млн.рублей. </w:t>
      </w:r>
      <w:r>
        <w:rPr>
          <w:sz w:val="24"/>
          <w:szCs w:val="24"/>
        </w:rPr>
        <w:t xml:space="preserve">Приобретены: </w:t>
      </w:r>
    </w:p>
    <w:p w:rsidR="00B62456" w:rsidRDefault="00B62456" w:rsidP="00B62456">
      <w:pPr>
        <w:ind w:firstLine="567"/>
        <w:jc w:val="both"/>
        <w:rPr>
          <w:sz w:val="24"/>
          <w:szCs w:val="24"/>
        </w:rPr>
      </w:pPr>
      <w:r>
        <w:rPr>
          <w:sz w:val="24"/>
          <w:szCs w:val="24"/>
        </w:rPr>
        <w:t xml:space="preserve">- световое и звуковое оборудование для проведения площадных мероприятий, </w:t>
      </w:r>
    </w:p>
    <w:p w:rsidR="00B62456" w:rsidRDefault="00B62456" w:rsidP="00B62456">
      <w:pPr>
        <w:ind w:firstLine="567"/>
        <w:jc w:val="both"/>
        <w:rPr>
          <w:sz w:val="24"/>
          <w:szCs w:val="24"/>
        </w:rPr>
      </w:pPr>
      <w:r>
        <w:rPr>
          <w:sz w:val="24"/>
          <w:szCs w:val="24"/>
        </w:rPr>
        <w:t>- оборудование для сквера «Дружба»,</w:t>
      </w:r>
    </w:p>
    <w:p w:rsidR="00B62456" w:rsidRDefault="00B62456" w:rsidP="00B62456">
      <w:pPr>
        <w:ind w:firstLine="567"/>
        <w:jc w:val="both"/>
        <w:rPr>
          <w:bCs/>
          <w:sz w:val="24"/>
          <w:szCs w:val="24"/>
        </w:rPr>
      </w:pPr>
      <w:r>
        <w:rPr>
          <w:sz w:val="24"/>
          <w:szCs w:val="24"/>
        </w:rPr>
        <w:t xml:space="preserve">- более 6 тыс. экземпляров книг и более 2 тыс. периодических изданий для муниципальных библиотек. </w:t>
      </w:r>
    </w:p>
    <w:p w:rsidR="00B62456" w:rsidRDefault="00B62456" w:rsidP="00B62456">
      <w:pPr>
        <w:ind w:firstLine="709"/>
        <w:jc w:val="both"/>
        <w:rPr>
          <w:b/>
          <w:color w:val="7030A0"/>
          <w:sz w:val="24"/>
          <w:szCs w:val="24"/>
        </w:rPr>
      </w:pPr>
      <w:r>
        <w:rPr>
          <w:bCs/>
          <w:sz w:val="24"/>
          <w:szCs w:val="24"/>
        </w:rPr>
        <w:t xml:space="preserve">За счет резервного фонда Правительства Ростовской области </w:t>
      </w:r>
      <w:r>
        <w:rPr>
          <w:sz w:val="24"/>
          <w:szCs w:val="24"/>
        </w:rPr>
        <w:t xml:space="preserve">проведен ремонт летней танцевальной площадки сквера «Дружба» на сумму </w:t>
      </w:r>
      <w:r>
        <w:rPr>
          <w:b/>
          <w:sz w:val="24"/>
          <w:szCs w:val="24"/>
        </w:rPr>
        <w:t>1 150,00</w:t>
      </w:r>
      <w:r>
        <w:rPr>
          <w:sz w:val="24"/>
          <w:szCs w:val="24"/>
        </w:rPr>
        <w:t xml:space="preserve"> тыс. руб., обустроена входная группа в сквере</w:t>
      </w:r>
      <w:r>
        <w:rPr>
          <w:bCs/>
          <w:sz w:val="24"/>
          <w:szCs w:val="24"/>
        </w:rPr>
        <w:t xml:space="preserve">.  </w:t>
      </w:r>
      <w:r>
        <w:rPr>
          <w:b/>
          <w:color w:val="7030A0"/>
          <w:sz w:val="24"/>
          <w:szCs w:val="24"/>
        </w:rPr>
        <w:t xml:space="preserve">  </w:t>
      </w:r>
    </w:p>
    <w:p w:rsidR="00B62456" w:rsidRDefault="00B62456" w:rsidP="00B62456">
      <w:pPr>
        <w:ind w:firstLine="709"/>
        <w:jc w:val="both"/>
        <w:rPr>
          <w:b/>
          <w:sz w:val="24"/>
          <w:szCs w:val="24"/>
        </w:rPr>
      </w:pPr>
      <w:r>
        <w:rPr>
          <w:b/>
          <w:sz w:val="24"/>
          <w:szCs w:val="24"/>
        </w:rPr>
        <w:t xml:space="preserve">Библиотечная деятельность, мероприятия, пополнение фондов. </w:t>
      </w:r>
      <w:r>
        <w:rPr>
          <w:sz w:val="24"/>
          <w:szCs w:val="24"/>
        </w:rPr>
        <w:t>Библиотечное обслуживание в городе в 2017 году осуществляли 10 библиотек муниципального учреждения культуры «Централизованная библиотечная система». На базе библиотек для населения города созданы и работают 10 библиотечно–информационных центров, оснащенных 57 компьютерными  комплексами с постоянным доступом к сети Интернет.</w:t>
      </w:r>
    </w:p>
    <w:p w:rsidR="00B62456" w:rsidRDefault="00B62456" w:rsidP="00B62456">
      <w:pPr>
        <w:jc w:val="both"/>
        <w:rPr>
          <w:sz w:val="24"/>
          <w:szCs w:val="24"/>
        </w:rPr>
      </w:pPr>
      <w:r>
        <w:rPr>
          <w:sz w:val="24"/>
          <w:szCs w:val="24"/>
        </w:rPr>
        <w:t xml:space="preserve">      Число зарегистрированных пользователей библиотек составило более 50 тысяч человек, это около 30% всего населения города, из них 34% - дети и подростки до 14 лет, 38% - молодежь от 15 до 24 лет, 28% - горожане старше 25 лет. В 2017 году библиотечные фонды пополнились более восьмью тысячами экземплярами печатных и электронных изданий. На эти цели из бюджетов различного уровня было выделено свыше 2,5 миллионов рублей.</w:t>
      </w:r>
    </w:p>
    <w:p w:rsidR="00B62456" w:rsidRDefault="00B62456" w:rsidP="00B62456">
      <w:pPr>
        <w:pStyle w:val="a6"/>
        <w:ind w:left="0" w:firstLine="709"/>
        <w:jc w:val="both"/>
        <w:rPr>
          <w:sz w:val="24"/>
          <w:szCs w:val="24"/>
          <w:lang/>
        </w:rPr>
      </w:pPr>
      <w:r>
        <w:rPr>
          <w:sz w:val="24"/>
          <w:szCs w:val="24"/>
          <w:lang/>
        </w:rPr>
        <w:t>В 2017 году библиотеками было проведено – 1 342 мероприятия (из них около 500 мероприятий для детей), которые посетили 37 633 человека.</w:t>
      </w:r>
    </w:p>
    <w:p w:rsidR="00B62456" w:rsidRDefault="00B62456" w:rsidP="00B62456">
      <w:pPr>
        <w:autoSpaceDE w:val="0"/>
        <w:adjustRightInd w:val="0"/>
        <w:ind w:firstLine="709"/>
        <w:jc w:val="both"/>
        <w:rPr>
          <w:bCs/>
          <w:iCs/>
          <w:sz w:val="24"/>
          <w:szCs w:val="24"/>
          <w:lang w:eastAsia="en-US"/>
        </w:rPr>
      </w:pPr>
      <w:r>
        <w:rPr>
          <w:b/>
          <w:sz w:val="24"/>
          <w:szCs w:val="24"/>
        </w:rPr>
        <w:t xml:space="preserve">Школы искусств, охват эстетическим образованием, финансирование. </w:t>
      </w:r>
      <w:r>
        <w:rPr>
          <w:sz w:val="24"/>
          <w:szCs w:val="24"/>
        </w:rPr>
        <w:t>В шести муниципальных бюджетных учреждениях дополнительного образования по 19-и образовательным программам  обучались  2762 учащихся. Процент охвата эстетическим образованием обучающихся в школах искусств города Волгодонска составил 12,4%, это выше среднего областного показателя и социального норматива на 0,4%. С 1 сентября 2017 года учреждения дополнительного образования города  приняли на обучение по предпрофессиональным образовательным программам дополнительно 423 обучающихся. В настоящее время по данным программам  обучается  1 437 человек или 52% от общего количества обучающихся, в 2016 году их было 42%.</w:t>
      </w:r>
    </w:p>
    <w:p w:rsidR="00B62456" w:rsidRDefault="00B62456" w:rsidP="00B62456">
      <w:pPr>
        <w:ind w:firstLine="708"/>
        <w:jc w:val="both"/>
        <w:rPr>
          <w:rFonts w:eastAsia="Calibri"/>
          <w:sz w:val="28"/>
          <w:szCs w:val="28"/>
          <w:lang w:eastAsia="en-US"/>
        </w:rPr>
      </w:pPr>
      <w:r>
        <w:rPr>
          <w:b/>
          <w:sz w:val="24"/>
          <w:szCs w:val="24"/>
        </w:rPr>
        <w:t xml:space="preserve">Учреждения культурно-досугового типа. </w:t>
      </w:r>
    </w:p>
    <w:p w:rsidR="00B62456" w:rsidRDefault="00B62456" w:rsidP="00B62456">
      <w:pPr>
        <w:ind w:firstLine="709"/>
        <w:jc w:val="both"/>
        <w:rPr>
          <w:sz w:val="24"/>
          <w:szCs w:val="28"/>
        </w:rPr>
      </w:pPr>
      <w:r>
        <w:rPr>
          <w:color w:val="000000"/>
          <w:sz w:val="24"/>
          <w:szCs w:val="28"/>
        </w:rPr>
        <w:t xml:space="preserve">В 2017 году проведена оптимизация сети муниципальных учреждений культуры, в рамках которой </w:t>
      </w:r>
      <w:r>
        <w:rPr>
          <w:sz w:val="24"/>
          <w:szCs w:val="28"/>
        </w:rPr>
        <w:t xml:space="preserve">муниципальное учреждение культуры Клуб «Соленовский» было реорганизовано путем присоединения к муниципальному автономному    учреждению   культуры  «Дворец  культуры им. Курчатова, а также путем изменения  типа  существующего муниципального учреждения  культуры «Дом творчества  и ремесел «Радуга» создано муниципальное автономное учреждение культуры Волгодонский молодежный драматический театр.  </w:t>
      </w:r>
    </w:p>
    <w:p w:rsidR="00B62456" w:rsidRDefault="00B62456" w:rsidP="00B62456">
      <w:pPr>
        <w:autoSpaceDE w:val="0"/>
        <w:adjustRightInd w:val="0"/>
        <w:ind w:firstLine="708"/>
        <w:jc w:val="both"/>
        <w:rPr>
          <w:sz w:val="24"/>
          <w:szCs w:val="28"/>
        </w:rPr>
      </w:pPr>
      <w:r>
        <w:rPr>
          <w:sz w:val="24"/>
          <w:szCs w:val="28"/>
        </w:rPr>
        <w:t xml:space="preserve">В 2017 году клубными учреждениями проведено более </w:t>
      </w:r>
      <w:r>
        <w:rPr>
          <w:bCs/>
          <w:sz w:val="24"/>
          <w:szCs w:val="24"/>
        </w:rPr>
        <w:t>3,1 тысяч</w:t>
      </w:r>
      <w:r>
        <w:rPr>
          <w:sz w:val="28"/>
          <w:szCs w:val="28"/>
        </w:rPr>
        <w:t xml:space="preserve"> </w:t>
      </w:r>
      <w:r>
        <w:rPr>
          <w:sz w:val="24"/>
          <w:szCs w:val="28"/>
        </w:rPr>
        <w:t xml:space="preserve">культурно-досуговых  мероприятий. На их базе работали 205 культурно-досуговых формирований,  в них занимались более 4,0 тысяч горожан. </w:t>
      </w:r>
      <w:r>
        <w:rPr>
          <w:spacing w:val="-1"/>
          <w:sz w:val="24"/>
          <w:szCs w:val="24"/>
        </w:rPr>
        <w:t>По сравнению с 2016 годом количество клубных формирований увеличилось на 4 единицы.</w:t>
      </w:r>
      <w:r>
        <w:rPr>
          <w:sz w:val="24"/>
          <w:szCs w:val="28"/>
        </w:rPr>
        <w:t xml:space="preserve">    </w:t>
      </w:r>
    </w:p>
    <w:p w:rsidR="00B62456" w:rsidRDefault="00B62456" w:rsidP="00B62456">
      <w:pPr>
        <w:ind w:firstLine="709"/>
        <w:jc w:val="both"/>
        <w:rPr>
          <w:rFonts w:eastAsia="Calibri"/>
          <w:sz w:val="24"/>
          <w:szCs w:val="28"/>
          <w:lang w:eastAsia="en-US"/>
        </w:rPr>
      </w:pPr>
      <w:r>
        <w:rPr>
          <w:rFonts w:eastAsia="Calibri"/>
          <w:sz w:val="24"/>
          <w:szCs w:val="28"/>
          <w:lang w:eastAsia="en-US"/>
        </w:rPr>
        <w:t>Одним из направлений деятельности дворцов культуры является организация гастрольной деятельности профессиональных, полупрофессиональных и самодеятельных коллективов, солистов. В 2017 году проведено 22 гастрольных мероприятий.</w:t>
      </w:r>
      <w:r>
        <w:rPr>
          <w:bCs/>
          <w:sz w:val="24"/>
          <w:szCs w:val="28"/>
        </w:rPr>
        <w:tab/>
      </w:r>
    </w:p>
    <w:p w:rsidR="00B62456" w:rsidRDefault="00B62456" w:rsidP="00B62456">
      <w:pPr>
        <w:ind w:right="141" w:firstLine="426"/>
        <w:contextualSpacing/>
        <w:jc w:val="both"/>
        <w:rPr>
          <w:bCs/>
          <w:sz w:val="28"/>
          <w:szCs w:val="28"/>
        </w:rPr>
      </w:pPr>
      <w:r>
        <w:rPr>
          <w:sz w:val="24"/>
          <w:szCs w:val="28"/>
        </w:rPr>
        <w:t xml:space="preserve">Работа клубных учреждений города в 2017 году проводилась в рамках </w:t>
      </w:r>
      <w:r>
        <w:rPr>
          <w:bCs/>
          <w:sz w:val="24"/>
          <w:szCs w:val="28"/>
        </w:rPr>
        <w:t>Года экологии и 80-летия  Ростовской области.</w:t>
      </w:r>
    </w:p>
    <w:p w:rsidR="00B62456" w:rsidRDefault="00B62456" w:rsidP="00B62456">
      <w:pPr>
        <w:ind w:firstLine="426"/>
        <w:jc w:val="both"/>
        <w:rPr>
          <w:sz w:val="24"/>
          <w:szCs w:val="24"/>
          <w:lang w:eastAsia="en-US"/>
        </w:rPr>
      </w:pPr>
      <w:r>
        <w:rPr>
          <w:sz w:val="24"/>
          <w:szCs w:val="24"/>
        </w:rPr>
        <w:t xml:space="preserve">Наиболее яркие инновационные мероприятия, посвященные Году экологии и юбилею Ростовской области: праздник </w:t>
      </w:r>
      <w:r>
        <w:rPr>
          <w:bCs/>
          <w:sz w:val="24"/>
          <w:szCs w:val="24"/>
        </w:rPr>
        <w:t>День России,</w:t>
      </w:r>
      <w:r>
        <w:rPr>
          <w:sz w:val="24"/>
          <w:szCs w:val="24"/>
        </w:rPr>
        <w:t xml:space="preserve"> проект  «В рабочий полдень», фестиваль «Музыка июльских фонтанов», литературный бал-маскарад для старшеклассников города</w:t>
      </w:r>
      <w:r>
        <w:rPr>
          <w:bCs/>
          <w:sz w:val="24"/>
          <w:szCs w:val="24"/>
        </w:rPr>
        <w:t>,</w:t>
      </w:r>
      <w:r>
        <w:rPr>
          <w:sz w:val="24"/>
          <w:szCs w:val="24"/>
        </w:rPr>
        <w:t xml:space="preserve"> туристический проект «Великий шелковый путь»,</w:t>
      </w:r>
      <w:r>
        <w:rPr>
          <w:sz w:val="24"/>
          <w:szCs w:val="24"/>
          <w:lang w:eastAsia="en-US"/>
        </w:rPr>
        <w:t xml:space="preserve"> ряд театральных и музыкальных спектаклей.</w:t>
      </w:r>
    </w:p>
    <w:p w:rsidR="00B62456" w:rsidRDefault="00B62456" w:rsidP="00B62456">
      <w:pPr>
        <w:jc w:val="both"/>
        <w:rPr>
          <w:b/>
          <w:sz w:val="24"/>
          <w:szCs w:val="24"/>
        </w:rPr>
      </w:pPr>
      <w:r>
        <w:rPr>
          <w:b/>
          <w:sz w:val="24"/>
          <w:szCs w:val="24"/>
        </w:rPr>
        <w:t xml:space="preserve">      Значимые победы и достижения. </w:t>
      </w:r>
    </w:p>
    <w:p w:rsidR="00B62456" w:rsidRDefault="00B62456" w:rsidP="00B62456">
      <w:pPr>
        <w:tabs>
          <w:tab w:val="left" w:pos="709"/>
        </w:tabs>
        <w:ind w:right="-1" w:firstLine="720"/>
        <w:contextualSpacing/>
        <w:jc w:val="both"/>
        <w:rPr>
          <w:sz w:val="24"/>
          <w:szCs w:val="28"/>
          <w:lang w:eastAsia="zh-CN"/>
        </w:rPr>
      </w:pPr>
      <w:r>
        <w:rPr>
          <w:sz w:val="24"/>
          <w:szCs w:val="28"/>
          <w:lang w:eastAsia="zh-CN"/>
        </w:rPr>
        <w:lastRenderedPageBreak/>
        <w:t xml:space="preserve">Исполнительское мастерство творческих коллективов учреждений культурно – досугового типа с каждым годом растет, об этом свидетельствуют их достижения: </w:t>
      </w:r>
    </w:p>
    <w:p w:rsidR="00B62456" w:rsidRDefault="00B62456" w:rsidP="00B62456">
      <w:pPr>
        <w:tabs>
          <w:tab w:val="left" w:pos="709"/>
        </w:tabs>
        <w:ind w:firstLine="709"/>
        <w:jc w:val="both"/>
        <w:rPr>
          <w:sz w:val="24"/>
          <w:szCs w:val="28"/>
          <w:lang w:eastAsia="zh-CN"/>
        </w:rPr>
      </w:pPr>
      <w:r>
        <w:rPr>
          <w:sz w:val="24"/>
          <w:szCs w:val="28"/>
          <w:lang w:eastAsia="zh-CN"/>
        </w:rPr>
        <w:t>- 29  творческих коллективов приняли участие в 117 фестивалях и конкурсах различного уровня, что на 5 единиц  или 4,5% больше, чем в 2016 году (112);</w:t>
      </w:r>
    </w:p>
    <w:p w:rsidR="00B62456" w:rsidRDefault="00B62456" w:rsidP="00B62456">
      <w:pPr>
        <w:tabs>
          <w:tab w:val="left" w:pos="709"/>
        </w:tabs>
        <w:ind w:firstLine="709"/>
        <w:jc w:val="both"/>
        <w:rPr>
          <w:sz w:val="24"/>
          <w:szCs w:val="28"/>
        </w:rPr>
      </w:pPr>
      <w:r>
        <w:rPr>
          <w:sz w:val="24"/>
          <w:szCs w:val="28"/>
          <w:lang w:eastAsia="zh-CN"/>
        </w:rPr>
        <w:t xml:space="preserve">- завоевав 352 призовых места, что на 52 единицы или 17,3% больше, чем в 2016 году (300), </w:t>
      </w:r>
      <w:r>
        <w:rPr>
          <w:sz w:val="24"/>
          <w:szCs w:val="28"/>
        </w:rPr>
        <w:t>прославив наш город на областном, российском и международном уровнях.</w:t>
      </w:r>
    </w:p>
    <w:p w:rsidR="00B62456" w:rsidRDefault="00B62456" w:rsidP="00B62456">
      <w:pPr>
        <w:ind w:firstLine="567"/>
        <w:jc w:val="both"/>
        <w:rPr>
          <w:sz w:val="24"/>
          <w:szCs w:val="24"/>
        </w:rPr>
      </w:pPr>
      <w:r>
        <w:rPr>
          <w:sz w:val="24"/>
          <w:szCs w:val="24"/>
        </w:rPr>
        <w:t>Школы искусств города Волгодонска в  течение 2017 года проводили большую культурно-массовую работу. Особо значимыми мероприятиями, проведенными  учреждениями дополнительного образования на территории города Волгодонска, стали: Областной фестиваль-конкурс самодеятельных театральных коллективов «Театральная весна», Всероссийский фестиваль-конкурс детского творчества «Пою моё Отечество», Межнациональный проект «Живой родник», Всероссийский фестиваль-конкурс хоровых  коллективов «Восславим хором нашу Русь».</w:t>
      </w:r>
    </w:p>
    <w:p w:rsidR="00B62456" w:rsidRDefault="00B62456" w:rsidP="00B62456">
      <w:pPr>
        <w:ind w:firstLine="567"/>
        <w:jc w:val="both"/>
        <w:rPr>
          <w:sz w:val="24"/>
          <w:szCs w:val="24"/>
        </w:rPr>
      </w:pPr>
      <w:r>
        <w:rPr>
          <w:sz w:val="24"/>
          <w:szCs w:val="24"/>
        </w:rPr>
        <w:t xml:space="preserve">По сравнению с двумя предыдущими учебными годами количество мероприятий различного уровня, проводимых школами искусств, выросло на 1,5%. Учащиеся школ искусств получили 494 дипломов различного уровня конкурсов  и фестивалей, что на 1,2% больше, чем за аналогичный период предыдущего года. </w:t>
      </w:r>
    </w:p>
    <w:p w:rsidR="00B62456" w:rsidRDefault="00B62456" w:rsidP="00B62456">
      <w:pPr>
        <w:pStyle w:val="a6"/>
        <w:ind w:left="0" w:firstLine="567"/>
        <w:jc w:val="both"/>
        <w:rPr>
          <w:sz w:val="24"/>
          <w:szCs w:val="28"/>
          <w:shd w:val="clear" w:color="auto" w:fill="FFFFFF"/>
        </w:rPr>
      </w:pPr>
      <w:r>
        <w:rPr>
          <w:sz w:val="24"/>
          <w:szCs w:val="28"/>
          <w:shd w:val="clear" w:color="auto" w:fill="FFFFFF"/>
        </w:rPr>
        <w:t xml:space="preserve">Учреждения культуры города Волгодонска не первый год принимают активное участие в конкурсах на получение гранта, становятся призерами, привлекая внебюджетные средства на реализацию проектов социальной направленности.  </w:t>
      </w:r>
    </w:p>
    <w:p w:rsidR="00B62456" w:rsidRDefault="00B62456" w:rsidP="00B62456">
      <w:pPr>
        <w:pStyle w:val="a6"/>
        <w:ind w:left="0" w:firstLine="567"/>
        <w:jc w:val="both"/>
        <w:rPr>
          <w:sz w:val="24"/>
          <w:szCs w:val="28"/>
          <w:shd w:val="clear" w:color="auto" w:fill="FFFFFF"/>
        </w:rPr>
      </w:pPr>
      <w:r>
        <w:rPr>
          <w:sz w:val="24"/>
          <w:szCs w:val="28"/>
          <w:shd w:val="clear" w:color="auto" w:fill="FFFFFF"/>
        </w:rPr>
        <w:t xml:space="preserve">2017 год не стал исключением, три учреждения культуры стали победителями в конкурсе благотворительных проектов акционерного общества «Инжиниринговая компания «АСЭ» (АО «ИК «АСЭ»): </w:t>
      </w:r>
    </w:p>
    <w:p w:rsidR="00B62456" w:rsidRDefault="00B62456" w:rsidP="00B62456">
      <w:pPr>
        <w:pStyle w:val="a6"/>
        <w:ind w:left="0" w:firstLine="567"/>
        <w:jc w:val="both"/>
        <w:rPr>
          <w:sz w:val="24"/>
          <w:szCs w:val="28"/>
          <w:shd w:val="clear" w:color="auto" w:fill="FFFFFF"/>
        </w:rPr>
      </w:pPr>
      <w:r>
        <w:rPr>
          <w:sz w:val="24"/>
          <w:szCs w:val="28"/>
          <w:shd w:val="clear" w:color="auto" w:fill="FFFFFF"/>
        </w:rPr>
        <w:t>- МУК «Централизованная библиотечная система» на реализацию проекта «Зеленая карта Волгодонска: печатная, электронная, мобильная»- 150,0 тысяч рублей;</w:t>
      </w:r>
    </w:p>
    <w:p w:rsidR="00B62456" w:rsidRDefault="00B62456" w:rsidP="00B62456">
      <w:pPr>
        <w:pStyle w:val="a6"/>
        <w:ind w:left="0" w:firstLine="567"/>
        <w:jc w:val="both"/>
        <w:rPr>
          <w:sz w:val="24"/>
          <w:szCs w:val="28"/>
          <w:shd w:val="clear" w:color="auto" w:fill="FFFFFF"/>
        </w:rPr>
      </w:pPr>
      <w:r>
        <w:rPr>
          <w:sz w:val="24"/>
          <w:szCs w:val="28"/>
          <w:shd w:val="clear" w:color="auto" w:fill="FFFFFF"/>
        </w:rPr>
        <w:t>-  МАУК «Парк Победы» на реализацию проекта «Парк чудесных цветов и счастливых улыбок»- 100,0 тысяч рублей;</w:t>
      </w:r>
    </w:p>
    <w:p w:rsidR="00B62456" w:rsidRDefault="00B62456" w:rsidP="00B62456">
      <w:pPr>
        <w:pStyle w:val="a6"/>
        <w:ind w:left="0" w:firstLine="567"/>
        <w:jc w:val="both"/>
        <w:rPr>
          <w:sz w:val="24"/>
          <w:szCs w:val="28"/>
          <w:shd w:val="clear" w:color="auto" w:fill="FFFFFF"/>
        </w:rPr>
      </w:pPr>
      <w:r>
        <w:rPr>
          <w:sz w:val="24"/>
          <w:szCs w:val="28"/>
          <w:shd w:val="clear" w:color="auto" w:fill="FFFFFF"/>
        </w:rPr>
        <w:t xml:space="preserve">- МБУ ДО ДМШ им. Д.Д. Шостаковича на реализацию проекта «Выявление и поддержка одаренных детей и молодежи»- 150,0 тысяч рублей. </w:t>
      </w:r>
    </w:p>
    <w:p w:rsidR="00B62456" w:rsidRDefault="00B62456" w:rsidP="00B62456">
      <w:pPr>
        <w:pStyle w:val="a6"/>
        <w:ind w:left="0" w:firstLine="567"/>
        <w:jc w:val="both"/>
        <w:rPr>
          <w:sz w:val="22"/>
          <w:szCs w:val="24"/>
          <w:shd w:val="clear" w:color="auto" w:fill="FFFFFF"/>
        </w:rPr>
      </w:pPr>
      <w:r>
        <w:rPr>
          <w:sz w:val="24"/>
          <w:szCs w:val="28"/>
          <w:shd w:val="clear" w:color="auto" w:fill="FFFFFF"/>
        </w:rPr>
        <w:t>Общая сумма привлеченных средств составила 400 тысяч рублей.</w:t>
      </w:r>
    </w:p>
    <w:p w:rsidR="00B62456" w:rsidRDefault="00B62456" w:rsidP="00B62456">
      <w:pPr>
        <w:ind w:firstLine="567"/>
        <w:jc w:val="both"/>
        <w:rPr>
          <w:sz w:val="24"/>
          <w:szCs w:val="24"/>
          <w:lang w:eastAsia="en-US"/>
        </w:rPr>
      </w:pPr>
    </w:p>
    <w:p w:rsidR="00B62456" w:rsidRDefault="00B62456" w:rsidP="00B62456">
      <w:pPr>
        <w:ind w:left="360"/>
        <w:jc w:val="center"/>
        <w:rPr>
          <w:b/>
          <w:bCs/>
          <w:iCs/>
          <w:sz w:val="28"/>
          <w:szCs w:val="28"/>
          <w:u w:val="single"/>
        </w:rPr>
      </w:pPr>
      <w:r>
        <w:rPr>
          <w:b/>
          <w:bCs/>
          <w:iCs/>
          <w:sz w:val="28"/>
          <w:szCs w:val="28"/>
          <w:u w:val="single"/>
        </w:rPr>
        <w:t>Социальная поддержка и социальное обслуживание населения</w:t>
      </w:r>
    </w:p>
    <w:p w:rsidR="00B62456" w:rsidRDefault="00B62456" w:rsidP="00B62456">
      <w:pPr>
        <w:ind w:left="360"/>
        <w:jc w:val="center"/>
        <w:rPr>
          <w:b/>
          <w:bCs/>
          <w:iCs/>
          <w:sz w:val="28"/>
          <w:szCs w:val="28"/>
          <w:u w:val="single"/>
        </w:rPr>
      </w:pPr>
    </w:p>
    <w:p w:rsidR="00B62456" w:rsidRDefault="00B62456" w:rsidP="00B62456">
      <w:pPr>
        <w:ind w:firstLine="709"/>
        <w:jc w:val="both"/>
        <w:rPr>
          <w:sz w:val="24"/>
          <w:szCs w:val="24"/>
        </w:rPr>
      </w:pPr>
      <w:r>
        <w:rPr>
          <w:sz w:val="24"/>
          <w:szCs w:val="24"/>
        </w:rPr>
        <w:t>Гражданам, имеющим льготный статус, своевременно и в полном объеме предоставлялись меры социальной поддержки по федеральным и областным полномочиям. За 2017 год меры социальной поддержки на оплату жилищно-коммунальных услуг  получили 26912 человек на сумму 323,9 млн.рублей.</w:t>
      </w:r>
    </w:p>
    <w:p w:rsidR="00B62456" w:rsidRDefault="00B62456" w:rsidP="00B62456">
      <w:pPr>
        <w:ind w:firstLine="709"/>
        <w:jc w:val="both"/>
        <w:rPr>
          <w:sz w:val="24"/>
          <w:szCs w:val="24"/>
        </w:rPr>
      </w:pPr>
      <w:r>
        <w:rPr>
          <w:sz w:val="24"/>
          <w:szCs w:val="24"/>
        </w:rPr>
        <w:t>З</w:t>
      </w:r>
      <w:r>
        <w:rPr>
          <w:sz w:val="24"/>
          <w:szCs w:val="24"/>
          <w:lang w:val="el-GR"/>
        </w:rPr>
        <w:t xml:space="preserve">а </w:t>
      </w:r>
      <w:r>
        <w:rPr>
          <w:sz w:val="24"/>
          <w:szCs w:val="24"/>
        </w:rPr>
        <w:t xml:space="preserve">отчетный период </w:t>
      </w:r>
      <w:r>
        <w:rPr>
          <w:sz w:val="24"/>
          <w:szCs w:val="24"/>
          <w:lang w:val="el-GR"/>
        </w:rPr>
        <w:t xml:space="preserve">предоставлено жилищных субсидий </w:t>
      </w:r>
      <w:r>
        <w:rPr>
          <w:sz w:val="24"/>
          <w:szCs w:val="24"/>
        </w:rPr>
        <w:t>12232</w:t>
      </w:r>
      <w:r>
        <w:rPr>
          <w:sz w:val="24"/>
          <w:szCs w:val="24"/>
          <w:lang w:val="el-GR"/>
        </w:rPr>
        <w:t xml:space="preserve"> </w:t>
      </w:r>
      <w:r>
        <w:rPr>
          <w:sz w:val="24"/>
          <w:szCs w:val="24"/>
        </w:rPr>
        <w:t xml:space="preserve">семьям </w:t>
      </w:r>
      <w:r>
        <w:rPr>
          <w:sz w:val="24"/>
          <w:szCs w:val="24"/>
          <w:lang w:val="el-GR"/>
        </w:rPr>
        <w:t>на сумму</w:t>
      </w:r>
      <w:r>
        <w:rPr>
          <w:sz w:val="24"/>
          <w:szCs w:val="24"/>
        </w:rPr>
        <w:t xml:space="preserve"> 204,6 млн. рублей. </w:t>
      </w:r>
      <w:r>
        <w:rPr>
          <w:sz w:val="24"/>
          <w:szCs w:val="24"/>
          <w:lang w:val="el-GR"/>
        </w:rPr>
        <w:t xml:space="preserve">Процент охвата семей, получающих жилищную субсидию в нашем городе, является одним из самых высоких в области и составляет </w:t>
      </w:r>
      <w:r>
        <w:rPr>
          <w:sz w:val="24"/>
          <w:szCs w:val="24"/>
        </w:rPr>
        <w:t xml:space="preserve">18,0 </w:t>
      </w:r>
      <w:r>
        <w:rPr>
          <w:sz w:val="24"/>
          <w:szCs w:val="24"/>
          <w:lang w:val="el-GR"/>
        </w:rPr>
        <w:t>%</w:t>
      </w:r>
      <w:r>
        <w:rPr>
          <w:sz w:val="24"/>
          <w:szCs w:val="24"/>
        </w:rPr>
        <w:t xml:space="preserve"> от общего числа семей.</w:t>
      </w:r>
    </w:p>
    <w:p w:rsidR="00B62456" w:rsidRDefault="00B62456" w:rsidP="00B62456">
      <w:pPr>
        <w:tabs>
          <w:tab w:val="left" w:pos="709"/>
        </w:tabs>
        <w:ind w:firstLine="709"/>
        <w:jc w:val="both"/>
        <w:rPr>
          <w:sz w:val="24"/>
          <w:szCs w:val="24"/>
        </w:rPr>
      </w:pPr>
      <w:r>
        <w:rPr>
          <w:sz w:val="24"/>
          <w:szCs w:val="24"/>
        </w:rPr>
        <w:t xml:space="preserve">Из 68105 семей, проживающих в городе, 29130 семей (42,8%) получают государственную помощь в виде мер социальной поддержки либо субсидий на оплату жилого помещения и коммунальных услуг, 6117 семей (9,0% - получают одновременно меры социальной поддержки и субсидию на оплату жилого помещения и коммунальных услуг). </w:t>
      </w:r>
    </w:p>
    <w:p w:rsidR="00B62456" w:rsidRDefault="00B62456" w:rsidP="00B62456">
      <w:pPr>
        <w:tabs>
          <w:tab w:val="left" w:pos="709"/>
        </w:tabs>
        <w:ind w:firstLine="709"/>
        <w:jc w:val="both"/>
        <w:rPr>
          <w:sz w:val="24"/>
          <w:szCs w:val="24"/>
        </w:rPr>
      </w:pPr>
      <w:r>
        <w:rPr>
          <w:sz w:val="24"/>
          <w:szCs w:val="24"/>
        </w:rPr>
        <w:t>1929 детей в течение года оздоровились в детских оздоровительных учреждениях и санаториях за счет средств областного и местного бюджетов. Объем финансирования на эти цели составил 26,4 млн. рублей. Это выше показателя 2016 года на 5,2 %. Плановый целевой показатель по обеспечению оздоровлением и отдыхом детей, в том числе детей, находящихся в трудной жизненной ситуации, за счет средств областного бюджета исполнен на 120,0 %. Эффективная работа Департамента труда и социального развития Администрации города Волгодонска отмечена благодарственным письмом министерства труда и социального развития Ростовской области.</w:t>
      </w:r>
    </w:p>
    <w:p w:rsidR="00B62456" w:rsidRDefault="00B62456" w:rsidP="00B62456">
      <w:pPr>
        <w:jc w:val="both"/>
        <w:rPr>
          <w:sz w:val="24"/>
          <w:szCs w:val="24"/>
        </w:rPr>
      </w:pPr>
      <w:r>
        <w:rPr>
          <w:sz w:val="24"/>
          <w:szCs w:val="24"/>
        </w:rPr>
        <w:t xml:space="preserve">        803 семьи получили материальную помощь на общую сумму 7,1 млн. рублей в связи с наличием экстремальной ситуации, медикаментозного и оперативного лечения. Из них 16-ти семьям оказана адресная социальная помощь на основании социального контракта </w:t>
      </w:r>
      <w:r>
        <w:rPr>
          <w:sz w:val="24"/>
          <w:szCs w:val="24"/>
        </w:rPr>
        <w:lastRenderedPageBreak/>
        <w:t xml:space="preserve">на общую сумму 770,1 тыс. рублей. Эта мера социальной поддержки наиболее востребована среди граждан как один из видов материальной помощи населению. По итогам 2017 года Волгодонск занимает первое место по области по количеству заключенных социальных контрактов. </w:t>
      </w:r>
    </w:p>
    <w:p w:rsidR="00B62456" w:rsidRDefault="00B62456" w:rsidP="00B62456">
      <w:pPr>
        <w:ind w:firstLine="708"/>
        <w:jc w:val="both"/>
        <w:rPr>
          <w:sz w:val="24"/>
          <w:szCs w:val="24"/>
        </w:rPr>
      </w:pPr>
      <w:r>
        <w:rPr>
          <w:sz w:val="24"/>
          <w:szCs w:val="24"/>
        </w:rPr>
        <w:t xml:space="preserve">1666 ветеранов Великой Отечественной войны получили материальную помощь в связи с празднованием Дня Победы на сумму 778,7 тыс.рублей. За счет средств местного бюджета произведен ремонт жилья 10 ветеранам Великой Отечественной войны на сумму 250 тыс.рублей, предоставлен льготный проезд в городском общественном транспорте гражданам пенсионного возраста, не имеющим льготного статуса, школьникам, студентам на сумму 4,0 млн.рублей. </w:t>
      </w:r>
    </w:p>
    <w:p w:rsidR="00B62456" w:rsidRDefault="00B62456" w:rsidP="00B62456">
      <w:pPr>
        <w:ind w:firstLine="708"/>
        <w:jc w:val="both"/>
        <w:rPr>
          <w:sz w:val="24"/>
          <w:szCs w:val="24"/>
        </w:rPr>
      </w:pPr>
      <w:r>
        <w:rPr>
          <w:sz w:val="24"/>
          <w:szCs w:val="24"/>
        </w:rPr>
        <w:t xml:space="preserve">203 человека  получили звание «Ветеран труда» и «Ветеран труда Ростовской области». Выплачены компенсационные выплаты гражданам, пострадавшим от воздействия радиации на ЧАЭС (480 гражданам на сумму 78,8 млн. рублей). 219 человека получили ежемесячную выплату денежной компенсации </w:t>
      </w:r>
      <w:r>
        <w:rPr>
          <w:spacing w:val="-7"/>
          <w:sz w:val="24"/>
          <w:szCs w:val="24"/>
        </w:rPr>
        <w:t>военнослужащим, гражданам, призванным на военные сборы, на сумму 15,1 млн.рублей.</w:t>
      </w:r>
    </w:p>
    <w:p w:rsidR="00B62456" w:rsidRDefault="00B62456" w:rsidP="00B62456">
      <w:pPr>
        <w:tabs>
          <w:tab w:val="left" w:pos="0"/>
        </w:tabs>
        <w:jc w:val="both"/>
        <w:rPr>
          <w:sz w:val="24"/>
          <w:szCs w:val="24"/>
        </w:rPr>
      </w:pPr>
    </w:p>
    <w:p w:rsidR="00B62456" w:rsidRDefault="00B62456" w:rsidP="00B62456">
      <w:pPr>
        <w:ind w:firstLine="708"/>
        <w:jc w:val="center"/>
        <w:rPr>
          <w:rFonts w:eastAsia="Calibri"/>
          <w:b/>
          <w:sz w:val="28"/>
          <w:szCs w:val="28"/>
          <w:u w:val="single"/>
          <w:lang w:eastAsia="en-US"/>
        </w:rPr>
      </w:pPr>
      <w:r>
        <w:rPr>
          <w:rFonts w:eastAsia="Calibri"/>
          <w:b/>
          <w:sz w:val="28"/>
          <w:szCs w:val="28"/>
          <w:u w:val="single"/>
          <w:lang w:eastAsia="en-US"/>
        </w:rPr>
        <w:t>Диалог с жителями</w:t>
      </w:r>
    </w:p>
    <w:p w:rsidR="00B62456" w:rsidRDefault="00B62456" w:rsidP="00B62456">
      <w:pPr>
        <w:ind w:firstLine="708"/>
        <w:jc w:val="center"/>
        <w:rPr>
          <w:rFonts w:eastAsia="Calibri"/>
          <w:b/>
          <w:sz w:val="28"/>
          <w:szCs w:val="28"/>
          <w:u w:val="single"/>
          <w:lang w:eastAsia="en-US"/>
        </w:rPr>
      </w:pPr>
    </w:p>
    <w:p w:rsidR="00B62456" w:rsidRDefault="00B62456" w:rsidP="00B62456">
      <w:pPr>
        <w:ind w:firstLine="708"/>
        <w:jc w:val="both"/>
        <w:rPr>
          <w:sz w:val="24"/>
          <w:szCs w:val="24"/>
        </w:rPr>
      </w:pPr>
      <w:r>
        <w:rPr>
          <w:b/>
          <w:i/>
          <w:sz w:val="24"/>
          <w:szCs w:val="24"/>
        </w:rPr>
        <w:t xml:space="preserve">    </w:t>
      </w:r>
      <w:r>
        <w:rPr>
          <w:sz w:val="24"/>
          <w:szCs w:val="24"/>
        </w:rPr>
        <w:t>В 2017 году поступило более 1700 письменных обращений. Рассмотрение всех обращений граждан находится на контроле.</w:t>
      </w:r>
    </w:p>
    <w:p w:rsidR="00B62456" w:rsidRDefault="00B62456" w:rsidP="00B62456">
      <w:pPr>
        <w:suppressAutoHyphens w:val="0"/>
        <w:ind w:firstLine="708"/>
        <w:jc w:val="both"/>
        <w:rPr>
          <w:sz w:val="24"/>
          <w:szCs w:val="24"/>
        </w:rPr>
      </w:pPr>
      <w:r>
        <w:rPr>
          <w:sz w:val="24"/>
          <w:szCs w:val="24"/>
        </w:rPr>
        <w:t>Наиболее актуальными вопросами, по которым жители обращались в Администрацию города Волгодонска в 2017 году, стали: жилищно-коммунальная сфера - 41% от общего количества поступивших обращений; 33% обращений касались вопросов хозяйственной деятельности (строительство, архитектура, транспорт, торговля); природные ресурсы и охрана окружающей среды; 13 % обращений затрагивали вопросы социальной сферы.</w:t>
      </w:r>
    </w:p>
    <w:p w:rsidR="00B62456" w:rsidRDefault="00B62456" w:rsidP="00B62456">
      <w:pPr>
        <w:suppressAutoHyphens w:val="0"/>
        <w:ind w:firstLine="708"/>
        <w:jc w:val="both"/>
        <w:rPr>
          <w:bCs/>
          <w:sz w:val="24"/>
          <w:szCs w:val="24"/>
        </w:rPr>
      </w:pPr>
      <w:r>
        <w:rPr>
          <w:sz w:val="24"/>
          <w:szCs w:val="24"/>
        </w:rPr>
        <w:t>В 2017 году главой Администрации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102 личных приема, в том числе 6 тематических приемов в Общественной приемной Губернатора Ростовской области В.Ю.Голубева в г.Волгодонске, 23 приема в микрорайонах города, на которых принято около 400 человек. Наибольшее количество обращений на личных приемах поступило по вопросам жилищно-коммунальной сферы – 37% от общего количества, 34 % обращений посвящены вопросам хозяйственно-экономической деятельности (строительство, архитектура, благоустройство, дорожное хозяйство, транспорт, торговля и др.), 19% обращений касаются социальной сферы.</w:t>
      </w:r>
      <w:r>
        <w:rPr>
          <w:bCs/>
          <w:sz w:val="24"/>
          <w:szCs w:val="24"/>
        </w:rPr>
        <w:t xml:space="preserve"> </w:t>
      </w:r>
    </w:p>
    <w:p w:rsidR="00B62456" w:rsidRDefault="00B62456" w:rsidP="00B62456">
      <w:pPr>
        <w:suppressAutoHyphens w:val="0"/>
        <w:ind w:firstLine="708"/>
        <w:jc w:val="both"/>
        <w:rPr>
          <w:sz w:val="24"/>
          <w:szCs w:val="24"/>
        </w:rPr>
      </w:pPr>
      <w:r>
        <w:rPr>
          <w:sz w:val="24"/>
          <w:szCs w:val="24"/>
        </w:rPr>
        <w:t xml:space="preserve">В Администрации города Волгодонска широко используется такая форма работы с населением, как выездные личные приемы главой Администрации города Волгодонска. </w:t>
      </w:r>
    </w:p>
    <w:p w:rsidR="00B62456" w:rsidRDefault="00B62456" w:rsidP="00B62456">
      <w:pPr>
        <w:suppressAutoHyphens w:val="0"/>
        <w:ind w:firstLine="708"/>
        <w:jc w:val="both"/>
        <w:rPr>
          <w:sz w:val="24"/>
          <w:szCs w:val="24"/>
        </w:rPr>
      </w:pPr>
      <w:r>
        <w:rPr>
          <w:sz w:val="24"/>
          <w:szCs w:val="24"/>
        </w:rPr>
        <w:t xml:space="preserve">В 2017 году выездные приемы проводились с ветеранами Великой Отечественной войны. Также в октябре 2017 года была проведена встреча главы Администрации города Волгодонска с жителями микрорайона №10.  </w:t>
      </w:r>
    </w:p>
    <w:p w:rsidR="00B62456" w:rsidRDefault="00B62456" w:rsidP="00B62456">
      <w:pPr>
        <w:suppressAutoHyphens w:val="0"/>
        <w:ind w:firstLine="708"/>
        <w:jc w:val="both"/>
        <w:rPr>
          <w:sz w:val="24"/>
          <w:szCs w:val="24"/>
        </w:rPr>
      </w:pPr>
      <w:r>
        <w:rPr>
          <w:sz w:val="24"/>
          <w:szCs w:val="24"/>
        </w:rPr>
        <w:t xml:space="preserve">В Администрации города Волгодонска организована работа телефона оперативного реагирования. За прошедший период текущего года по телефону поступили 38 обращений, 68% поддержаны. </w:t>
      </w:r>
    </w:p>
    <w:p w:rsidR="00B62456" w:rsidRDefault="00B62456" w:rsidP="00B62456">
      <w:pPr>
        <w:suppressAutoHyphens w:val="0"/>
        <w:ind w:firstLine="708"/>
        <w:jc w:val="both"/>
        <w:rPr>
          <w:sz w:val="24"/>
          <w:szCs w:val="24"/>
        </w:rPr>
      </w:pPr>
      <w:r>
        <w:rPr>
          <w:sz w:val="24"/>
          <w:szCs w:val="24"/>
        </w:rPr>
        <w:t>Эффективность работы с обращениями граждан оценивается результатами рассмотрения обращений.</w:t>
      </w:r>
    </w:p>
    <w:p w:rsidR="00B62456" w:rsidRDefault="00B62456" w:rsidP="00B62456">
      <w:pPr>
        <w:ind w:firstLine="426"/>
        <w:jc w:val="both"/>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
        <w:gridCol w:w="2940"/>
        <w:gridCol w:w="2836"/>
        <w:gridCol w:w="3261"/>
      </w:tblGrid>
      <w:tr w:rsidR="00B62456" w:rsidTr="00B62456">
        <w:tc>
          <w:tcPr>
            <w:tcW w:w="713" w:type="dxa"/>
            <w:tcBorders>
              <w:top w:val="single" w:sz="4" w:space="0" w:color="auto"/>
              <w:left w:val="single" w:sz="4" w:space="0" w:color="auto"/>
              <w:bottom w:val="nil"/>
              <w:right w:val="single" w:sz="4" w:space="0" w:color="auto"/>
            </w:tcBorders>
            <w:hideMark/>
          </w:tcPr>
          <w:p w:rsidR="00B62456" w:rsidRDefault="00B62456">
            <w:pPr>
              <w:suppressAutoHyphens w:val="0"/>
              <w:jc w:val="center"/>
              <w:rPr>
                <w:sz w:val="24"/>
                <w:szCs w:val="24"/>
              </w:rPr>
            </w:pPr>
            <w:r>
              <w:rPr>
                <w:sz w:val="24"/>
                <w:szCs w:val="24"/>
              </w:rPr>
              <w:t>№№</w:t>
            </w:r>
          </w:p>
        </w:tc>
        <w:tc>
          <w:tcPr>
            <w:tcW w:w="2939" w:type="dxa"/>
            <w:tcBorders>
              <w:top w:val="single" w:sz="4" w:space="0" w:color="auto"/>
              <w:left w:val="single" w:sz="4" w:space="0" w:color="auto"/>
              <w:bottom w:val="nil"/>
              <w:right w:val="single" w:sz="4" w:space="0" w:color="auto"/>
            </w:tcBorders>
            <w:hideMark/>
          </w:tcPr>
          <w:p w:rsidR="00B62456" w:rsidRDefault="00B62456">
            <w:pPr>
              <w:suppressAutoHyphens w:val="0"/>
              <w:jc w:val="center"/>
              <w:rPr>
                <w:sz w:val="24"/>
                <w:szCs w:val="24"/>
              </w:rPr>
            </w:pPr>
            <w:r>
              <w:rPr>
                <w:sz w:val="24"/>
                <w:szCs w:val="24"/>
              </w:rPr>
              <w:t>Результат</w:t>
            </w:r>
          </w:p>
        </w:tc>
        <w:tc>
          <w:tcPr>
            <w:tcW w:w="6095" w:type="dxa"/>
            <w:gridSpan w:val="2"/>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2017 год</w:t>
            </w:r>
          </w:p>
        </w:tc>
      </w:tr>
      <w:tr w:rsidR="00B62456" w:rsidTr="00B62456">
        <w:tc>
          <w:tcPr>
            <w:tcW w:w="713" w:type="dxa"/>
            <w:tcBorders>
              <w:top w:val="nil"/>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п/п</w:t>
            </w:r>
          </w:p>
        </w:tc>
        <w:tc>
          <w:tcPr>
            <w:tcW w:w="2939" w:type="dxa"/>
            <w:tcBorders>
              <w:top w:val="nil"/>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рассмотрения</w:t>
            </w:r>
          </w:p>
          <w:p w:rsidR="00B62456" w:rsidRDefault="00B62456">
            <w:pPr>
              <w:suppressAutoHyphens w:val="0"/>
              <w:jc w:val="center"/>
              <w:rPr>
                <w:sz w:val="24"/>
                <w:szCs w:val="24"/>
              </w:rPr>
            </w:pPr>
            <w:r>
              <w:rPr>
                <w:sz w:val="24"/>
                <w:szCs w:val="24"/>
              </w:rPr>
              <w:t>обращений</w:t>
            </w:r>
          </w:p>
        </w:tc>
        <w:tc>
          <w:tcPr>
            <w:tcW w:w="2835" w:type="dxa"/>
            <w:tcBorders>
              <w:top w:val="single" w:sz="4" w:space="0" w:color="auto"/>
              <w:left w:val="single" w:sz="4" w:space="0" w:color="auto"/>
              <w:bottom w:val="single" w:sz="4" w:space="0" w:color="auto"/>
              <w:right w:val="single" w:sz="4" w:space="0" w:color="auto"/>
            </w:tcBorders>
          </w:tcPr>
          <w:p w:rsidR="00B62456" w:rsidRDefault="00B62456">
            <w:pPr>
              <w:suppressAutoHyphens w:val="0"/>
              <w:jc w:val="center"/>
              <w:rPr>
                <w:sz w:val="24"/>
                <w:szCs w:val="24"/>
              </w:rPr>
            </w:pPr>
          </w:p>
          <w:p w:rsidR="00B62456" w:rsidRDefault="00B62456">
            <w:pPr>
              <w:suppressAutoHyphens w:val="0"/>
              <w:jc w:val="center"/>
              <w:rPr>
                <w:sz w:val="24"/>
                <w:szCs w:val="24"/>
              </w:rPr>
            </w:pPr>
            <w:r>
              <w:rPr>
                <w:sz w:val="24"/>
                <w:szCs w:val="24"/>
              </w:rPr>
              <w:t>количество</w:t>
            </w:r>
          </w:p>
        </w:tc>
        <w:tc>
          <w:tcPr>
            <w:tcW w:w="3260"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 от общего</w:t>
            </w:r>
          </w:p>
          <w:p w:rsidR="00B62456" w:rsidRDefault="00B62456">
            <w:pPr>
              <w:suppressAutoHyphens w:val="0"/>
              <w:jc w:val="center"/>
              <w:rPr>
                <w:sz w:val="24"/>
                <w:szCs w:val="24"/>
              </w:rPr>
            </w:pPr>
            <w:r>
              <w:rPr>
                <w:sz w:val="24"/>
                <w:szCs w:val="24"/>
              </w:rPr>
              <w:t xml:space="preserve">кол-ва </w:t>
            </w:r>
          </w:p>
        </w:tc>
      </w:tr>
      <w:tr w:rsidR="00B62456" w:rsidTr="00B62456">
        <w:tc>
          <w:tcPr>
            <w:tcW w:w="713"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1</w:t>
            </w:r>
          </w:p>
        </w:tc>
        <w:tc>
          <w:tcPr>
            <w:tcW w:w="2939"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both"/>
              <w:rPr>
                <w:sz w:val="24"/>
                <w:szCs w:val="24"/>
              </w:rPr>
            </w:pPr>
            <w:r>
              <w:rPr>
                <w:sz w:val="24"/>
                <w:szCs w:val="24"/>
              </w:rPr>
              <w:t>Разъяснено</w:t>
            </w:r>
          </w:p>
        </w:tc>
        <w:tc>
          <w:tcPr>
            <w:tcW w:w="2835"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1315</w:t>
            </w:r>
          </w:p>
        </w:tc>
        <w:tc>
          <w:tcPr>
            <w:tcW w:w="3260"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62,96%</w:t>
            </w:r>
          </w:p>
        </w:tc>
      </w:tr>
      <w:tr w:rsidR="00B62456" w:rsidTr="00B62456">
        <w:tc>
          <w:tcPr>
            <w:tcW w:w="713"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2</w:t>
            </w:r>
          </w:p>
        </w:tc>
        <w:tc>
          <w:tcPr>
            <w:tcW w:w="2939"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both"/>
              <w:rPr>
                <w:sz w:val="24"/>
                <w:szCs w:val="24"/>
              </w:rPr>
            </w:pPr>
            <w:r>
              <w:rPr>
                <w:sz w:val="24"/>
                <w:szCs w:val="24"/>
              </w:rPr>
              <w:t>Поддержано</w:t>
            </w:r>
          </w:p>
        </w:tc>
        <w:tc>
          <w:tcPr>
            <w:tcW w:w="2835"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772</w:t>
            </w:r>
          </w:p>
        </w:tc>
        <w:tc>
          <w:tcPr>
            <w:tcW w:w="3260"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37%</w:t>
            </w:r>
          </w:p>
        </w:tc>
      </w:tr>
      <w:tr w:rsidR="00B62456" w:rsidTr="00B62456">
        <w:tc>
          <w:tcPr>
            <w:tcW w:w="713"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3</w:t>
            </w:r>
          </w:p>
        </w:tc>
        <w:tc>
          <w:tcPr>
            <w:tcW w:w="2939"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both"/>
              <w:rPr>
                <w:sz w:val="24"/>
                <w:szCs w:val="24"/>
              </w:rPr>
            </w:pPr>
            <w:r>
              <w:rPr>
                <w:sz w:val="24"/>
                <w:szCs w:val="24"/>
              </w:rPr>
              <w:t>Не поддержано</w:t>
            </w:r>
          </w:p>
        </w:tc>
        <w:tc>
          <w:tcPr>
            <w:tcW w:w="2835"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B62456" w:rsidRDefault="00B62456">
            <w:pPr>
              <w:suppressAutoHyphens w:val="0"/>
              <w:jc w:val="center"/>
              <w:rPr>
                <w:sz w:val="24"/>
                <w:szCs w:val="24"/>
              </w:rPr>
            </w:pPr>
            <w:r>
              <w:rPr>
                <w:sz w:val="24"/>
                <w:szCs w:val="24"/>
              </w:rPr>
              <w:t>0,04%</w:t>
            </w:r>
          </w:p>
        </w:tc>
      </w:tr>
    </w:tbl>
    <w:p w:rsidR="00B62456" w:rsidRDefault="00B62456" w:rsidP="00B62456">
      <w:pPr>
        <w:jc w:val="both"/>
        <w:rPr>
          <w:sz w:val="24"/>
          <w:szCs w:val="24"/>
        </w:rPr>
      </w:pPr>
    </w:p>
    <w:p w:rsidR="00B62456" w:rsidRDefault="00B62456" w:rsidP="00B62456">
      <w:pPr>
        <w:suppressAutoHyphens w:val="0"/>
        <w:ind w:firstLine="709"/>
        <w:jc w:val="both"/>
        <w:rPr>
          <w:sz w:val="24"/>
          <w:szCs w:val="24"/>
        </w:rPr>
      </w:pPr>
      <w:r>
        <w:rPr>
          <w:sz w:val="24"/>
          <w:szCs w:val="24"/>
        </w:rPr>
        <w:t xml:space="preserve">В 2017 году проведены 4 «Часа руководителя» - диалога с жителями в режиме телефонной связи. </w:t>
      </w:r>
    </w:p>
    <w:p w:rsidR="00B62456" w:rsidRDefault="00B62456" w:rsidP="00B62456">
      <w:pPr>
        <w:suppressAutoHyphens w:val="0"/>
        <w:ind w:firstLine="708"/>
        <w:jc w:val="both"/>
        <w:rPr>
          <w:sz w:val="24"/>
          <w:szCs w:val="24"/>
        </w:rPr>
      </w:pPr>
      <w:r>
        <w:rPr>
          <w:sz w:val="24"/>
          <w:szCs w:val="24"/>
        </w:rPr>
        <w:lastRenderedPageBreak/>
        <w:t>В целях повышения информированности населения по тематическим проблемам и принимаемым мерам по их разрешению на официальном сайте Администрации города размещается информация о рассмотрении письменных и устных обращений граждан, поступивших в Администрацию города Волгодонска, а также ответы на вопросы, чаще всего задаваемые жителями города.</w:t>
      </w:r>
    </w:p>
    <w:p w:rsidR="00B62456" w:rsidRDefault="00B62456" w:rsidP="00B62456">
      <w:pPr>
        <w:jc w:val="both"/>
        <w:rPr>
          <w:sz w:val="24"/>
          <w:szCs w:val="24"/>
        </w:rPr>
      </w:pPr>
    </w:p>
    <w:p w:rsidR="00B62456" w:rsidRDefault="00B62456" w:rsidP="00B62456">
      <w:pPr>
        <w:jc w:val="center"/>
        <w:rPr>
          <w:b/>
          <w:sz w:val="28"/>
          <w:szCs w:val="28"/>
          <w:u w:val="single"/>
        </w:rPr>
      </w:pPr>
      <w:r>
        <w:rPr>
          <w:b/>
          <w:sz w:val="28"/>
          <w:szCs w:val="28"/>
          <w:u w:val="single"/>
        </w:rPr>
        <w:t>Реализация «майских указов» Президента Российской Федерации</w:t>
      </w:r>
    </w:p>
    <w:p w:rsidR="00B62456" w:rsidRDefault="00B62456" w:rsidP="00B62456">
      <w:pPr>
        <w:jc w:val="center"/>
        <w:rPr>
          <w:b/>
          <w:sz w:val="24"/>
          <w:szCs w:val="24"/>
        </w:rPr>
      </w:pPr>
    </w:p>
    <w:p w:rsidR="00B62456" w:rsidRDefault="00B62456" w:rsidP="00B62456">
      <w:pPr>
        <w:ind w:firstLine="709"/>
        <w:rPr>
          <w:rStyle w:val="a5"/>
          <w:i/>
        </w:rPr>
      </w:pPr>
      <w:r>
        <w:rPr>
          <w:rStyle w:val="a5"/>
          <w:i/>
          <w:sz w:val="24"/>
          <w:szCs w:val="24"/>
        </w:rPr>
        <w:t>Реализация Указа Президента РФ от 07.05.2012 №596 «О долгосрочной государственной экономической политике»</w:t>
      </w:r>
    </w:p>
    <w:p w:rsidR="00B62456" w:rsidRDefault="00B62456" w:rsidP="00B62456">
      <w:pPr>
        <w:tabs>
          <w:tab w:val="left" w:pos="709"/>
        </w:tabs>
        <w:jc w:val="both"/>
      </w:pPr>
      <w:r>
        <w:rPr>
          <w:b/>
          <w:sz w:val="24"/>
          <w:szCs w:val="24"/>
        </w:rPr>
        <w:t xml:space="preserve">      Инвестиции.</w:t>
      </w:r>
      <w:r>
        <w:rPr>
          <w:sz w:val="24"/>
          <w:szCs w:val="24"/>
        </w:rPr>
        <w:t xml:space="preserve"> В 2017 году в городе Волгодонске осуществлялась реализация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 </w:t>
      </w:r>
    </w:p>
    <w:p w:rsidR="00B62456" w:rsidRDefault="00B62456" w:rsidP="00B62456">
      <w:pPr>
        <w:tabs>
          <w:tab w:val="left" w:pos="709"/>
        </w:tabs>
        <w:jc w:val="both"/>
        <w:rPr>
          <w:sz w:val="24"/>
          <w:szCs w:val="24"/>
        </w:rPr>
      </w:pPr>
      <w:r>
        <w:rPr>
          <w:sz w:val="24"/>
          <w:szCs w:val="24"/>
        </w:rPr>
        <w:t xml:space="preserve">      </w:t>
      </w:r>
      <w:r>
        <w:rPr>
          <w:sz w:val="24"/>
          <w:szCs w:val="24"/>
        </w:rPr>
        <w:tab/>
        <w:t xml:space="preserve">В отчетном периоде велась работа по обновлению информации об инвестиционных площадках города Волгодонска для предложения потенциальным инвесторам,  включающая инвестиционную карту с описанием реализуемых инвестиционных проектов и незадействованных в деловом обороте промышленных площадок. </w:t>
      </w:r>
    </w:p>
    <w:p w:rsidR="00B62456" w:rsidRDefault="00B62456" w:rsidP="00B62456">
      <w:pPr>
        <w:tabs>
          <w:tab w:val="left" w:pos="709"/>
        </w:tabs>
        <w:jc w:val="both"/>
        <w:rPr>
          <w:sz w:val="24"/>
          <w:szCs w:val="24"/>
        </w:rPr>
      </w:pPr>
      <w:r>
        <w:rPr>
          <w:sz w:val="24"/>
          <w:szCs w:val="24"/>
        </w:rPr>
        <w:tab/>
        <w:t>Постоянно осуществлялся мониторинг инвестиционных проектов, реализуемых на территории города Волгодонска и сопровождение инвестпроектов,  находящихся на контроле Главы Администрации города с  целью оперативного выявления и разрешения проблемных вопросов инвесторов.</w:t>
      </w:r>
    </w:p>
    <w:p w:rsidR="00B62456" w:rsidRDefault="00B62456" w:rsidP="00B62456">
      <w:pPr>
        <w:tabs>
          <w:tab w:val="left" w:pos="709"/>
        </w:tabs>
        <w:jc w:val="both"/>
        <w:rPr>
          <w:sz w:val="24"/>
          <w:szCs w:val="24"/>
        </w:rPr>
      </w:pPr>
      <w:r>
        <w:rPr>
          <w:sz w:val="24"/>
          <w:szCs w:val="24"/>
        </w:rPr>
        <w:tab/>
        <w:t>Организовано взаимодействие Администрации города Волгодонска с Минэкономразвития РО, Минпромэнерго РО, Агентства инвестиционного развития РО в части размещения инвестиционных площадок города на официальных сайтах и использования данных площадок при обращениях инвесторов.</w:t>
      </w:r>
    </w:p>
    <w:p w:rsidR="00B62456" w:rsidRDefault="00B62456" w:rsidP="00B62456">
      <w:pPr>
        <w:tabs>
          <w:tab w:val="left" w:pos="709"/>
        </w:tabs>
        <w:jc w:val="both"/>
        <w:rPr>
          <w:sz w:val="24"/>
          <w:szCs w:val="24"/>
        </w:rPr>
      </w:pPr>
      <w:r>
        <w:rPr>
          <w:sz w:val="24"/>
          <w:szCs w:val="24"/>
        </w:rPr>
        <w:tab/>
        <w:t>Достигнута договоренность взаимодействия с банками ВТБ и Сбербанком о сотрудничестве в области привлечения инвестиций в город Волгодонск.</w:t>
      </w:r>
    </w:p>
    <w:p w:rsidR="00B62456" w:rsidRDefault="00B62456" w:rsidP="00B62456">
      <w:pPr>
        <w:tabs>
          <w:tab w:val="left" w:pos="709"/>
        </w:tabs>
        <w:jc w:val="both"/>
        <w:rPr>
          <w:sz w:val="24"/>
          <w:szCs w:val="24"/>
        </w:rPr>
      </w:pPr>
      <w:r>
        <w:rPr>
          <w:b/>
          <w:sz w:val="24"/>
          <w:szCs w:val="24"/>
        </w:rPr>
        <w:t xml:space="preserve">     </w:t>
      </w:r>
      <w:r>
        <w:rPr>
          <w:b/>
          <w:sz w:val="24"/>
          <w:szCs w:val="24"/>
        </w:rPr>
        <w:tab/>
        <w:t xml:space="preserve">Сокращения прохождения процедур в сфере земельных отношений и строительства. </w:t>
      </w:r>
      <w:r>
        <w:rPr>
          <w:sz w:val="24"/>
          <w:szCs w:val="24"/>
        </w:rPr>
        <w:t>В отчетном периоде Администрацией города Волгодонска была организована работа по информированию субъектов предпринимательской деятельности о порядке и условиях подключения объектов капитального строительства к сетям инженерно-технического обеспечения.</w:t>
      </w:r>
    </w:p>
    <w:p w:rsidR="00B62456" w:rsidRDefault="00B62456" w:rsidP="00B62456">
      <w:pPr>
        <w:ind w:firstLine="708"/>
        <w:jc w:val="both"/>
        <w:rPr>
          <w:sz w:val="24"/>
          <w:szCs w:val="24"/>
        </w:rPr>
      </w:pPr>
      <w:r>
        <w:rPr>
          <w:sz w:val="24"/>
          <w:szCs w:val="24"/>
        </w:rPr>
        <w:t>В соответствии с техническим заданием на разработку графических материалов по планировке территорий и формированию земельных участков с целью проведения аукционных торгов по их продаже и продаже права на заключение договора аренды земельных участков для жилищного и иного строительства сформированы инвестиционные площадки с целью их реализации с аукциона. При подготовке документации к аукционам запрашивались технические условия на подключение планируемых к строительству объектов к инженерным коммуникациям. Информация в полном объеме обнародовалась за месяц до проведения аукциона.</w:t>
      </w:r>
    </w:p>
    <w:p w:rsidR="00B62456" w:rsidRDefault="00B62456" w:rsidP="00B62456">
      <w:pPr>
        <w:tabs>
          <w:tab w:val="left" w:pos="709"/>
        </w:tabs>
        <w:jc w:val="both"/>
        <w:rPr>
          <w:sz w:val="24"/>
          <w:szCs w:val="24"/>
        </w:rPr>
      </w:pPr>
      <w:r>
        <w:rPr>
          <w:sz w:val="24"/>
          <w:szCs w:val="24"/>
        </w:rPr>
        <w:tab/>
        <w:t>Проблемных вопросов при предоставлении земельных участков, выдаче разрешений на строительство и вводе объектов в эксплуатацию за истекший период времени  между субъектами малого и среднего предпринимательства не возникало.</w:t>
      </w:r>
    </w:p>
    <w:p w:rsidR="00B62456" w:rsidRDefault="00B62456" w:rsidP="00B62456">
      <w:pPr>
        <w:tabs>
          <w:tab w:val="left" w:pos="709"/>
        </w:tabs>
        <w:jc w:val="both"/>
        <w:rPr>
          <w:b/>
          <w:sz w:val="24"/>
          <w:szCs w:val="24"/>
        </w:rPr>
      </w:pPr>
      <w:r>
        <w:rPr>
          <w:sz w:val="22"/>
          <w:szCs w:val="22"/>
        </w:rPr>
        <w:tab/>
      </w:r>
      <w:r>
        <w:rPr>
          <w:b/>
          <w:sz w:val="24"/>
          <w:szCs w:val="24"/>
        </w:rPr>
        <w:t xml:space="preserve">Поддержка </w:t>
      </w:r>
      <w:r>
        <w:rPr>
          <w:b/>
          <w:spacing w:val="-6"/>
          <w:sz w:val="24"/>
          <w:szCs w:val="24"/>
        </w:rPr>
        <w:t>малого и среднего предпринимательства</w:t>
      </w:r>
    </w:p>
    <w:p w:rsidR="00B62456" w:rsidRDefault="00B62456" w:rsidP="00B62456">
      <w:pPr>
        <w:ind w:firstLine="708"/>
        <w:jc w:val="both"/>
        <w:rPr>
          <w:sz w:val="24"/>
          <w:szCs w:val="24"/>
        </w:rPr>
      </w:pPr>
      <w:r>
        <w:rPr>
          <w:sz w:val="24"/>
          <w:szCs w:val="24"/>
        </w:rPr>
        <w:t>В целях расширения доступа субъектов малого и среднего предпринимательства к финансовым ресурсам предприниматели города Волгодонска информируются об услугах  АНО «Ростовское региональное агентство поддержки предпринимательства» и НКО «Гарантийный фонд Ростовской области» через организации, образующие инфраструктуру поддержки субъектом малого и среднего предпринимательства.</w:t>
      </w:r>
    </w:p>
    <w:p w:rsidR="00B62456" w:rsidRDefault="00B62456" w:rsidP="00B62456">
      <w:pPr>
        <w:ind w:firstLine="708"/>
        <w:jc w:val="both"/>
        <w:rPr>
          <w:sz w:val="24"/>
          <w:szCs w:val="24"/>
        </w:rPr>
      </w:pPr>
      <w:r>
        <w:rPr>
          <w:sz w:val="24"/>
          <w:szCs w:val="24"/>
        </w:rPr>
        <w:t>Таким образом, в 2017 году предпринимателям города Волгодонска  были оказаны следующие услуги:</w:t>
      </w:r>
    </w:p>
    <w:p w:rsidR="00B62456" w:rsidRDefault="00B62456" w:rsidP="00B62456">
      <w:pPr>
        <w:ind w:firstLine="708"/>
        <w:jc w:val="both"/>
        <w:rPr>
          <w:sz w:val="24"/>
          <w:szCs w:val="24"/>
        </w:rPr>
      </w:pPr>
      <w:r>
        <w:rPr>
          <w:sz w:val="24"/>
          <w:szCs w:val="24"/>
        </w:rPr>
        <w:t>7 займов на общую сумму 11 150,0 тыс.рублей в АНО «РРАПП»;</w:t>
      </w:r>
    </w:p>
    <w:p w:rsidR="00B62456" w:rsidRDefault="00B62456" w:rsidP="00B62456">
      <w:pPr>
        <w:ind w:firstLine="708"/>
        <w:jc w:val="both"/>
        <w:rPr>
          <w:sz w:val="24"/>
          <w:szCs w:val="24"/>
        </w:rPr>
      </w:pPr>
      <w:r>
        <w:rPr>
          <w:sz w:val="24"/>
          <w:szCs w:val="24"/>
        </w:rPr>
        <w:t>2 поручительства на общую сумму 15 000,0 тыс.рублей в НКО «Гарантийный фонд Ростовской области».</w:t>
      </w:r>
    </w:p>
    <w:p w:rsidR="00B62456" w:rsidRDefault="00B62456" w:rsidP="00B62456">
      <w:pPr>
        <w:rPr>
          <w:b/>
          <w:i/>
          <w:sz w:val="24"/>
          <w:szCs w:val="24"/>
        </w:rPr>
      </w:pPr>
    </w:p>
    <w:p w:rsidR="00B62456" w:rsidRDefault="00B62456" w:rsidP="00B62456">
      <w:pPr>
        <w:ind w:firstLine="708"/>
        <w:rPr>
          <w:b/>
          <w:i/>
          <w:sz w:val="24"/>
          <w:szCs w:val="24"/>
        </w:rPr>
      </w:pPr>
      <w:r>
        <w:rPr>
          <w:b/>
          <w:i/>
          <w:sz w:val="24"/>
          <w:szCs w:val="24"/>
        </w:rPr>
        <w:t xml:space="preserve">Реализация Указа Президента </w:t>
      </w:r>
      <w:r>
        <w:rPr>
          <w:rStyle w:val="a5"/>
          <w:i/>
          <w:sz w:val="24"/>
          <w:szCs w:val="24"/>
        </w:rPr>
        <w:t xml:space="preserve">Российской Федерации </w:t>
      </w:r>
      <w:r>
        <w:rPr>
          <w:b/>
          <w:i/>
          <w:sz w:val="24"/>
          <w:szCs w:val="24"/>
        </w:rPr>
        <w:t xml:space="preserve">от 07.05.2012 №597 </w:t>
      </w:r>
    </w:p>
    <w:p w:rsidR="00B62456" w:rsidRDefault="00B62456" w:rsidP="00B62456">
      <w:pPr>
        <w:rPr>
          <w:b/>
          <w:i/>
          <w:sz w:val="24"/>
          <w:szCs w:val="24"/>
        </w:rPr>
      </w:pPr>
      <w:r>
        <w:rPr>
          <w:b/>
          <w:i/>
          <w:sz w:val="24"/>
          <w:szCs w:val="24"/>
        </w:rPr>
        <w:lastRenderedPageBreak/>
        <w:t>«О мероприятиях по реализации государственной социальной политики»</w:t>
      </w:r>
    </w:p>
    <w:p w:rsidR="00B62456" w:rsidRDefault="00B62456" w:rsidP="00B62456">
      <w:pPr>
        <w:ind w:firstLine="567"/>
        <w:jc w:val="both"/>
        <w:rPr>
          <w:b/>
          <w:sz w:val="24"/>
          <w:szCs w:val="24"/>
        </w:rPr>
      </w:pPr>
      <w:r>
        <w:rPr>
          <w:sz w:val="24"/>
          <w:szCs w:val="24"/>
        </w:rPr>
        <w:t xml:space="preserve">За 2017 год по муниципальным учреждениям социальной сферы города Волгодонска сложились следующие </w:t>
      </w:r>
      <w:r>
        <w:rPr>
          <w:b/>
          <w:sz w:val="24"/>
          <w:szCs w:val="24"/>
        </w:rPr>
        <w:t>показатели в части средней заработной платы отдельных категорий работников:</w:t>
      </w:r>
    </w:p>
    <w:p w:rsidR="00B62456" w:rsidRDefault="00B62456" w:rsidP="00B62456">
      <w:pPr>
        <w:ind w:firstLine="567"/>
        <w:jc w:val="both"/>
        <w:rPr>
          <w:sz w:val="24"/>
          <w:szCs w:val="24"/>
        </w:rPr>
      </w:pPr>
      <w:r>
        <w:rPr>
          <w:sz w:val="24"/>
          <w:szCs w:val="24"/>
        </w:rPr>
        <w:t>Основные показатели «дорожной карты» в части соотношения средней заработной платы медицинских работников выполнены и достигли контрольных цифр.</w:t>
      </w:r>
    </w:p>
    <w:p w:rsidR="00B62456" w:rsidRDefault="00B62456" w:rsidP="00B62456">
      <w:pPr>
        <w:pStyle w:val="a6"/>
        <w:ind w:left="0" w:firstLine="567"/>
        <w:jc w:val="both"/>
        <w:rPr>
          <w:sz w:val="24"/>
          <w:szCs w:val="24"/>
        </w:rPr>
      </w:pPr>
      <w:r>
        <w:rPr>
          <w:sz w:val="24"/>
          <w:szCs w:val="24"/>
        </w:rPr>
        <w:t xml:space="preserve">Показатель средней заработной платы по общеобразовательным учреждениям,  учреждениям дополнительного и дошкольного образования выполнен. </w:t>
      </w:r>
    </w:p>
    <w:p w:rsidR="00B62456" w:rsidRDefault="00B62456" w:rsidP="00B62456">
      <w:pPr>
        <w:pStyle w:val="a6"/>
        <w:ind w:left="0" w:firstLine="567"/>
        <w:jc w:val="both"/>
        <w:rPr>
          <w:sz w:val="24"/>
          <w:szCs w:val="24"/>
        </w:rPr>
      </w:pPr>
      <w:r>
        <w:rPr>
          <w:sz w:val="24"/>
          <w:szCs w:val="24"/>
        </w:rPr>
        <w:t>Основные показатели «дорожной карты» в части соотношения средней заработной платы педагогических работников учреждений дополнительного образования детей и работников культуры выполнены и достигли контрольных цифр.</w:t>
      </w:r>
    </w:p>
    <w:p w:rsidR="00B62456" w:rsidRDefault="00B62456" w:rsidP="00B62456">
      <w:pPr>
        <w:ind w:firstLine="567"/>
        <w:jc w:val="both"/>
        <w:rPr>
          <w:b/>
          <w:sz w:val="24"/>
          <w:szCs w:val="24"/>
          <w:lang w:val="el-GR"/>
        </w:rPr>
      </w:pPr>
      <w:r>
        <w:rPr>
          <w:sz w:val="24"/>
          <w:szCs w:val="24"/>
        </w:rPr>
        <w:t xml:space="preserve">Уровень </w:t>
      </w:r>
      <w:r>
        <w:rPr>
          <w:color w:val="000000"/>
          <w:sz w:val="24"/>
          <w:szCs w:val="24"/>
          <w:lang w:val="el-GR"/>
        </w:rPr>
        <w:t>средн</w:t>
      </w:r>
      <w:r>
        <w:rPr>
          <w:color w:val="000000"/>
          <w:sz w:val="24"/>
          <w:szCs w:val="24"/>
        </w:rPr>
        <w:t>ей</w:t>
      </w:r>
      <w:r>
        <w:rPr>
          <w:color w:val="000000"/>
          <w:sz w:val="24"/>
          <w:szCs w:val="24"/>
          <w:lang w:val="el-GR"/>
        </w:rPr>
        <w:t xml:space="preserve"> заработн</w:t>
      </w:r>
      <w:r>
        <w:rPr>
          <w:color w:val="000000"/>
          <w:sz w:val="24"/>
          <w:szCs w:val="24"/>
        </w:rPr>
        <w:t>ой</w:t>
      </w:r>
      <w:r>
        <w:rPr>
          <w:color w:val="000000"/>
          <w:sz w:val="24"/>
          <w:szCs w:val="24"/>
          <w:lang w:val="el-GR"/>
        </w:rPr>
        <w:t xml:space="preserve"> плат</w:t>
      </w:r>
      <w:r>
        <w:rPr>
          <w:color w:val="000000"/>
          <w:sz w:val="24"/>
          <w:szCs w:val="24"/>
        </w:rPr>
        <w:t xml:space="preserve">ы </w:t>
      </w:r>
      <w:r>
        <w:rPr>
          <w:rFonts w:eastAsia="Arial Unicode MS"/>
          <w:color w:val="000000"/>
          <w:kern w:val="2"/>
          <w:sz w:val="24"/>
          <w:szCs w:val="24"/>
          <w:lang w:val="el-GR" w:eastAsia="ar-SA"/>
        </w:rPr>
        <w:t>отдельных категорий работников по муниципальным учреждениям социального обслуживания</w:t>
      </w:r>
      <w:r>
        <w:rPr>
          <w:color w:val="000000"/>
          <w:sz w:val="24"/>
          <w:szCs w:val="24"/>
          <w:lang w:val="el-GR"/>
        </w:rPr>
        <w:t xml:space="preserve"> за 201</w:t>
      </w:r>
      <w:r>
        <w:rPr>
          <w:color w:val="000000"/>
          <w:sz w:val="24"/>
          <w:szCs w:val="24"/>
        </w:rPr>
        <w:t>7</w:t>
      </w:r>
      <w:r>
        <w:rPr>
          <w:color w:val="000000"/>
          <w:sz w:val="24"/>
          <w:szCs w:val="24"/>
          <w:lang w:val="el-GR"/>
        </w:rPr>
        <w:t xml:space="preserve"> год </w:t>
      </w:r>
      <w:r>
        <w:rPr>
          <w:sz w:val="24"/>
          <w:szCs w:val="24"/>
        </w:rPr>
        <w:t>достиг целевых показателей.</w:t>
      </w:r>
      <w:r>
        <w:rPr>
          <w:b/>
          <w:sz w:val="24"/>
          <w:szCs w:val="24"/>
          <w:lang w:val="el-GR"/>
        </w:rPr>
        <w:t xml:space="preserve"> </w:t>
      </w:r>
    </w:p>
    <w:p w:rsidR="00B62456" w:rsidRDefault="00B62456" w:rsidP="00B62456">
      <w:pPr>
        <w:ind w:firstLine="709"/>
        <w:jc w:val="both"/>
        <w:rPr>
          <w:sz w:val="24"/>
          <w:szCs w:val="28"/>
          <w:lang/>
        </w:rPr>
      </w:pPr>
      <w:r>
        <w:rPr>
          <w:rFonts w:eastAsia="Arial Unicode MS"/>
          <w:b/>
          <w:kern w:val="2"/>
          <w:sz w:val="24"/>
          <w:szCs w:val="24"/>
          <w:lang w:eastAsia="ar-SA"/>
        </w:rPr>
        <w:t xml:space="preserve">Доступная среда. </w:t>
      </w:r>
      <w:r>
        <w:rPr>
          <w:sz w:val="24"/>
          <w:szCs w:val="28"/>
          <w:lang/>
        </w:rPr>
        <w:t>«Доступная среда» включает в себя мероприятия, направленные на улучшение условий жизни лиц с ограниченными возможностями на основе повышения доступности и качества услуг, гарантированных государством.</w:t>
      </w:r>
    </w:p>
    <w:p w:rsidR="00B62456" w:rsidRDefault="00B62456" w:rsidP="00B62456">
      <w:pPr>
        <w:ind w:firstLine="720"/>
        <w:jc w:val="both"/>
        <w:rPr>
          <w:rStyle w:val="rvts7"/>
        </w:rPr>
      </w:pPr>
      <w:r>
        <w:rPr>
          <w:sz w:val="24"/>
          <w:szCs w:val="28"/>
        </w:rPr>
        <w:t>В соответствии с п</w:t>
      </w:r>
      <w:r>
        <w:rPr>
          <w:rStyle w:val="rvts7"/>
          <w:sz w:val="24"/>
          <w:szCs w:val="28"/>
        </w:rPr>
        <w:t>ланом мероприятий, утвержденным 16.03.2017 заместителем главы Администрации города Волгодонска по социальному развитию в период с июня по сентябрь 2017 года проводятся обследования жилого помещения инвалидов и общего имущества в многоквартирных домах, в которых проживают инвалиды, в целях их приспособления с учетом потребностей инвалидоов и обеспечения условий их доступности для инвалидов. В состав комиссии включены представители социальной защиты населения, строительства, коммунального хозяйства, общественных организаций инвалидов.</w:t>
      </w:r>
    </w:p>
    <w:p w:rsidR="00B62456" w:rsidRDefault="00B62456" w:rsidP="00B62456">
      <w:pPr>
        <w:ind w:firstLine="708"/>
        <w:jc w:val="both"/>
        <w:rPr>
          <w:szCs w:val="31"/>
        </w:rPr>
      </w:pPr>
      <w:r>
        <w:rPr>
          <w:rStyle w:val="rvts7"/>
          <w:sz w:val="24"/>
          <w:szCs w:val="28"/>
        </w:rPr>
        <w:t xml:space="preserve">В 2017 году проведено обследование </w:t>
      </w:r>
      <w:r>
        <w:rPr>
          <w:sz w:val="24"/>
          <w:szCs w:val="31"/>
        </w:rPr>
        <w:t xml:space="preserve">жилых помещений инвалидов и общего имущества в многоквартирных домах, в которых проживают инвалиды. Обследовано </w:t>
      </w:r>
      <w:r>
        <w:rPr>
          <w:rStyle w:val="rvts7"/>
          <w:sz w:val="24"/>
          <w:szCs w:val="28"/>
        </w:rPr>
        <w:t xml:space="preserve">356 инвалидов с выраженными нарушениями опорно-двигательного аппарата, органов слуха и зрения, в том числе </w:t>
      </w:r>
      <w:r>
        <w:rPr>
          <w:sz w:val="24"/>
          <w:szCs w:val="31"/>
        </w:rPr>
        <w:t>7 инвалидов с выраженными нарушениями зрения, слуха и опорно-двигательного аппарата, проживающих в квартирах муниципального жилищного фонда. По двум инвалидам, нуждающимся в адаптации входной зоны в подъезд, направлены письма в управляющие компании и в течение месяца выявленные нарушения были устранены.</w:t>
      </w:r>
    </w:p>
    <w:p w:rsidR="00B62456" w:rsidRDefault="00B62456" w:rsidP="00B62456">
      <w:pPr>
        <w:ind w:firstLine="720"/>
        <w:jc w:val="both"/>
        <w:rPr>
          <w:sz w:val="24"/>
          <w:szCs w:val="28"/>
        </w:rPr>
      </w:pPr>
      <w:r>
        <w:rPr>
          <w:sz w:val="24"/>
          <w:szCs w:val="28"/>
        </w:rPr>
        <w:t xml:space="preserve">На адаптацию объектов в 2017 году город Волгодонск не включен в областную программу «Доступная среда», но в 2016 году было выделено финансирование из федерального и местного бюджетов в размере 3890,4 тыс.руб. для адаптации 4 объектов (2 объекта здравоохранения, по одному – социальной защиты и образования). </w:t>
      </w:r>
    </w:p>
    <w:p w:rsidR="00B62456" w:rsidRDefault="00B62456" w:rsidP="00B62456">
      <w:pPr>
        <w:ind w:firstLine="720"/>
        <w:jc w:val="both"/>
        <w:rPr>
          <w:sz w:val="24"/>
          <w:szCs w:val="28"/>
        </w:rPr>
      </w:pPr>
      <w:r>
        <w:rPr>
          <w:sz w:val="24"/>
          <w:szCs w:val="28"/>
        </w:rPr>
        <w:t>В настоящее время на 11 объектов здравоохранения, 2 спортивных объекта и 1 объект в сфере образования имеются положительные заключения. На 2 объекта образования и два объекта культуры разработана проектно-сметная документация. Источник финансирования работ по адаптации объектов будет определен при формировании областного и местного бюджетов на 2018 год.</w:t>
      </w:r>
    </w:p>
    <w:p w:rsidR="00B62456" w:rsidRDefault="00B62456" w:rsidP="00B62456">
      <w:pPr>
        <w:ind w:firstLine="709"/>
        <w:jc w:val="both"/>
        <w:rPr>
          <w:rFonts w:eastAsia="Arial Unicode MS"/>
          <w:b/>
          <w:kern w:val="2"/>
          <w:sz w:val="24"/>
          <w:szCs w:val="24"/>
          <w:lang w:eastAsia="ar-SA"/>
        </w:rPr>
      </w:pPr>
      <w:r>
        <w:rPr>
          <w:sz w:val="24"/>
          <w:szCs w:val="28"/>
        </w:rPr>
        <w:t xml:space="preserve"> С целью организации отдыха инвалидов с нарушением опорно-двигательного аппарата и сопровождающих их лиц, Департамент труда и социального развития Администрации города Волгодонска проводит 6 раз в год в период с апреля по сентябрь коллективные выезды на природу с проведением информационных, культурно-развлекательных и спортивно-массовых мероприятий</w:t>
      </w:r>
    </w:p>
    <w:p w:rsidR="00B62456" w:rsidRDefault="00B62456" w:rsidP="00B62456">
      <w:pPr>
        <w:ind w:firstLine="709"/>
        <w:jc w:val="both"/>
        <w:rPr>
          <w:b/>
          <w:i/>
          <w:sz w:val="24"/>
          <w:szCs w:val="24"/>
        </w:rPr>
      </w:pPr>
      <w:r>
        <w:rPr>
          <w:b/>
          <w:sz w:val="24"/>
          <w:szCs w:val="24"/>
          <w:highlight w:val="green"/>
        </w:rPr>
        <w:t>Трудоустройство инвалидов</w:t>
      </w:r>
      <w:r>
        <w:rPr>
          <w:sz w:val="24"/>
          <w:szCs w:val="24"/>
          <w:highlight w:val="green"/>
        </w:rPr>
        <w:t xml:space="preserve">. В 2017 году в ГКУ РО «Центр занятости населения города Волгодонска» за содействием в поиске подходящей работы обратилось 143 граждан, имеющих инвалидность, трудоустроено – 70 человек (49%), в том числе 25 человека по программе временного трудоустройства граждан, испытывающих трудности в поиске работы. На квотируемые рабочие места по направлению службы занятости трудоустроены 17 человек. На профобучение направлены 8 инвалидов. Для граждан с ограничениями по здоровью проведены 3 специализированные ярмарки вакансий. </w:t>
      </w:r>
      <w:r>
        <w:rPr>
          <w:b/>
          <w:i/>
          <w:sz w:val="24"/>
          <w:szCs w:val="24"/>
        </w:rPr>
        <w:t xml:space="preserve">Данные от соцсферы </w:t>
      </w:r>
    </w:p>
    <w:p w:rsidR="00B62456" w:rsidRDefault="00B62456" w:rsidP="00B62456">
      <w:pPr>
        <w:suppressAutoHyphens w:val="0"/>
        <w:ind w:firstLine="709"/>
        <w:jc w:val="both"/>
        <w:rPr>
          <w:b/>
          <w:i/>
          <w:sz w:val="24"/>
          <w:szCs w:val="24"/>
        </w:rPr>
      </w:pPr>
      <w:r>
        <w:rPr>
          <w:b/>
          <w:sz w:val="24"/>
          <w:szCs w:val="24"/>
          <w:highlight w:val="green"/>
        </w:rPr>
        <w:t>Трудоустройство инвалидов</w:t>
      </w:r>
      <w:r>
        <w:rPr>
          <w:sz w:val="24"/>
          <w:szCs w:val="24"/>
          <w:highlight w:val="green"/>
        </w:rPr>
        <w:t xml:space="preserve">. В 2017 году в ГКУ РО «Центр занятости населения города Волгодонска» уровень трудоустройства инвалидов, обратившихся за содействием </w:t>
      </w:r>
      <w:r>
        <w:rPr>
          <w:sz w:val="24"/>
          <w:szCs w:val="24"/>
          <w:highlight w:val="green"/>
        </w:rPr>
        <w:lastRenderedPageBreak/>
        <w:t>в трудоустройстве, составил 51% (при плановом показателе 42%), увеличена численность трудоустроенных инвалидов на квотируемые рабочие места в 2 раза по сравнению с аналогичным периодом 2016 года (с 8 чел. до 16 чел.). Снизилось количество предприятий, не исполняющих законодательство о квотировании рабочих мест с 51 работодателя - в январе до 15 в октябре 2017</w:t>
      </w:r>
      <w:r>
        <w:rPr>
          <w:b/>
          <w:i/>
          <w:sz w:val="24"/>
          <w:szCs w:val="24"/>
          <w:highlight w:val="yellow"/>
        </w:rPr>
        <w:t>.</w:t>
      </w:r>
      <w:r>
        <w:rPr>
          <w:b/>
          <w:i/>
          <w:sz w:val="24"/>
          <w:szCs w:val="24"/>
        </w:rPr>
        <w:t>(Данные предоставленные экономикой)</w:t>
      </w:r>
    </w:p>
    <w:p w:rsidR="00B62456" w:rsidRDefault="00B62456" w:rsidP="00B62456">
      <w:pPr>
        <w:ind w:firstLine="709"/>
        <w:jc w:val="both"/>
        <w:rPr>
          <w:sz w:val="24"/>
          <w:szCs w:val="24"/>
        </w:rPr>
      </w:pPr>
    </w:p>
    <w:p w:rsidR="00B62456" w:rsidRDefault="00B62456" w:rsidP="00B62456">
      <w:pPr>
        <w:jc w:val="both"/>
        <w:rPr>
          <w:b/>
          <w:i/>
          <w:sz w:val="24"/>
          <w:szCs w:val="24"/>
        </w:rPr>
      </w:pPr>
    </w:p>
    <w:p w:rsidR="00B62456" w:rsidRDefault="00B62456" w:rsidP="00B62456">
      <w:pPr>
        <w:ind w:firstLine="709"/>
        <w:rPr>
          <w:b/>
          <w:i/>
          <w:sz w:val="24"/>
          <w:szCs w:val="24"/>
        </w:rPr>
      </w:pPr>
      <w:r>
        <w:rPr>
          <w:b/>
          <w:i/>
          <w:sz w:val="24"/>
          <w:szCs w:val="24"/>
        </w:rPr>
        <w:t xml:space="preserve">Реализация Указа Президента </w:t>
      </w:r>
      <w:r>
        <w:rPr>
          <w:rStyle w:val="a5"/>
          <w:i/>
          <w:sz w:val="24"/>
          <w:szCs w:val="24"/>
        </w:rPr>
        <w:t>Российской Федерации</w:t>
      </w:r>
      <w:r>
        <w:rPr>
          <w:b/>
          <w:i/>
          <w:sz w:val="24"/>
          <w:szCs w:val="24"/>
        </w:rPr>
        <w:t xml:space="preserve"> от 07.05.2012 №598 </w:t>
      </w:r>
    </w:p>
    <w:p w:rsidR="00B62456" w:rsidRDefault="00B62456" w:rsidP="00B62456">
      <w:pPr>
        <w:rPr>
          <w:b/>
          <w:i/>
          <w:sz w:val="24"/>
          <w:szCs w:val="24"/>
        </w:rPr>
      </w:pPr>
      <w:r>
        <w:rPr>
          <w:b/>
          <w:i/>
          <w:sz w:val="24"/>
          <w:szCs w:val="24"/>
        </w:rPr>
        <w:t>«О совершенствовании государственной политики в сфере здравоохранения»</w:t>
      </w:r>
    </w:p>
    <w:p w:rsidR="00B62456" w:rsidRDefault="00B62456" w:rsidP="00B62456">
      <w:pPr>
        <w:ind w:firstLine="567"/>
        <w:jc w:val="both"/>
        <w:rPr>
          <w:sz w:val="24"/>
          <w:szCs w:val="24"/>
        </w:rPr>
      </w:pPr>
      <w:r>
        <w:rPr>
          <w:b/>
          <w:bCs/>
          <w:i/>
          <w:sz w:val="24"/>
          <w:szCs w:val="24"/>
        </w:rPr>
        <w:t xml:space="preserve">      </w:t>
      </w:r>
      <w:r>
        <w:rPr>
          <w:b/>
          <w:sz w:val="24"/>
          <w:szCs w:val="24"/>
        </w:rPr>
        <w:t xml:space="preserve">Показатели здоровья граждан. </w:t>
      </w:r>
      <w:r>
        <w:rPr>
          <w:sz w:val="24"/>
          <w:szCs w:val="24"/>
        </w:rPr>
        <w:t>В 2017 году показатель общей смертности населения составил 10,21 на 1000 населения, что лучше показателя прошлого года – 11,3, целевого показателя - 10,4 на 1000 населения и один из лучших показателей по РО (среднеобластной показатель – 13,3 на 1000 населения). Число сохраненных жизней в сравнении с 2016 годом – 179 человек.</w:t>
      </w:r>
    </w:p>
    <w:p w:rsidR="00B62456" w:rsidRDefault="00B62456" w:rsidP="00B62456">
      <w:pPr>
        <w:ind w:firstLine="567"/>
        <w:jc w:val="both"/>
        <w:rPr>
          <w:sz w:val="24"/>
          <w:szCs w:val="24"/>
        </w:rPr>
      </w:pPr>
      <w:r>
        <w:rPr>
          <w:sz w:val="24"/>
          <w:szCs w:val="24"/>
        </w:rPr>
        <w:t xml:space="preserve">Вместе с тем, показатель ожидаемой продолжительности жизни при рождении составил 70,6 лет, целевое значение (73,4) не достигнуто. </w:t>
      </w:r>
    </w:p>
    <w:p w:rsidR="00B62456" w:rsidRDefault="00B62456" w:rsidP="00B62456">
      <w:pPr>
        <w:pStyle w:val="a6"/>
        <w:ind w:left="0" w:firstLine="567"/>
        <w:jc w:val="both"/>
        <w:rPr>
          <w:sz w:val="24"/>
          <w:szCs w:val="24"/>
        </w:rPr>
      </w:pPr>
      <w:r>
        <w:rPr>
          <w:sz w:val="24"/>
          <w:szCs w:val="24"/>
        </w:rPr>
        <w:t xml:space="preserve">Лучше целевых значений все статистические показатели состояния здоровья «дорожной карты»: </w:t>
      </w:r>
    </w:p>
    <w:p w:rsidR="00B62456" w:rsidRDefault="00B62456" w:rsidP="00B62456">
      <w:pPr>
        <w:pStyle w:val="a6"/>
        <w:ind w:left="0" w:firstLine="851"/>
        <w:jc w:val="both"/>
        <w:rPr>
          <w:sz w:val="24"/>
          <w:szCs w:val="24"/>
        </w:rPr>
      </w:pPr>
      <w:r>
        <w:rPr>
          <w:sz w:val="24"/>
          <w:szCs w:val="24"/>
        </w:rPr>
        <w:t xml:space="preserve">- смертность населения в трудоспособном возрасте на 100 тыс. населения – 294,12; прошлогоднее значение –  404,02 ,  целевой показатель – 436,5; </w:t>
      </w:r>
    </w:p>
    <w:p w:rsidR="00B62456" w:rsidRDefault="00B62456" w:rsidP="00B62456">
      <w:pPr>
        <w:pStyle w:val="a6"/>
        <w:ind w:left="0" w:firstLine="851"/>
        <w:jc w:val="both"/>
        <w:rPr>
          <w:sz w:val="24"/>
          <w:szCs w:val="24"/>
        </w:rPr>
      </w:pPr>
      <w:r>
        <w:rPr>
          <w:sz w:val="24"/>
          <w:szCs w:val="24"/>
        </w:rPr>
        <w:t xml:space="preserve">- смертность от болезней системы кровообращения на 100 тыс. – 524,52; прошлогоднее значение – 581,59,  целевой показатель – 590,0; </w:t>
      </w:r>
    </w:p>
    <w:p w:rsidR="00B62456" w:rsidRDefault="00B62456" w:rsidP="00B62456">
      <w:pPr>
        <w:pStyle w:val="a6"/>
        <w:ind w:left="0" w:firstLine="851"/>
        <w:jc w:val="both"/>
        <w:rPr>
          <w:sz w:val="24"/>
          <w:szCs w:val="24"/>
        </w:rPr>
      </w:pPr>
      <w:r>
        <w:rPr>
          <w:sz w:val="24"/>
          <w:szCs w:val="24"/>
        </w:rPr>
        <w:t xml:space="preserve">- смертность от болезней системы кровообращения в трудоспособном возрасте  на 100 тыс. – 112,15; прошлогоднее значение – 126,65; целевой показатель – 142,0; </w:t>
      </w:r>
    </w:p>
    <w:p w:rsidR="00B62456" w:rsidRDefault="00B62456" w:rsidP="00B62456">
      <w:pPr>
        <w:pStyle w:val="a6"/>
        <w:ind w:left="0" w:firstLine="851"/>
        <w:jc w:val="both"/>
        <w:rPr>
          <w:sz w:val="24"/>
          <w:szCs w:val="24"/>
        </w:rPr>
      </w:pPr>
      <w:r>
        <w:rPr>
          <w:sz w:val="24"/>
          <w:szCs w:val="24"/>
        </w:rPr>
        <w:t>- не зарегистрированы случаи  материнской смертности;</w:t>
      </w:r>
    </w:p>
    <w:p w:rsidR="00B62456" w:rsidRDefault="00B62456" w:rsidP="00B62456">
      <w:pPr>
        <w:pStyle w:val="a6"/>
        <w:ind w:left="0" w:firstLine="851"/>
        <w:jc w:val="both"/>
        <w:rPr>
          <w:sz w:val="24"/>
          <w:szCs w:val="24"/>
        </w:rPr>
      </w:pPr>
      <w:r>
        <w:rPr>
          <w:sz w:val="24"/>
          <w:szCs w:val="24"/>
        </w:rPr>
        <w:t xml:space="preserve">- младенческая смертность на 1000 родившихся живыми – 4,32; прошлогоднее значение – 7,6 ; целевой показатель - 8,0; </w:t>
      </w:r>
    </w:p>
    <w:p w:rsidR="00B62456" w:rsidRDefault="00B62456" w:rsidP="00B62456">
      <w:pPr>
        <w:pStyle w:val="a6"/>
        <w:ind w:left="0" w:firstLine="851"/>
        <w:jc w:val="both"/>
        <w:rPr>
          <w:sz w:val="24"/>
          <w:szCs w:val="24"/>
        </w:rPr>
      </w:pPr>
      <w:r>
        <w:rPr>
          <w:sz w:val="24"/>
          <w:szCs w:val="24"/>
        </w:rPr>
        <w:t>- смертность детей в возрасте 0 - 4 лет на 10 тыс.– 6,78; прошлогоднее значение – 16,65; целевой показатель - 22,0 на 10 тыс.</w:t>
      </w:r>
    </w:p>
    <w:p w:rsidR="00B62456" w:rsidRDefault="00B62456" w:rsidP="00B62456">
      <w:pPr>
        <w:pStyle w:val="a6"/>
        <w:ind w:left="0" w:firstLine="851"/>
        <w:jc w:val="both"/>
        <w:rPr>
          <w:sz w:val="24"/>
          <w:szCs w:val="24"/>
        </w:rPr>
      </w:pPr>
      <w:r>
        <w:rPr>
          <w:sz w:val="24"/>
          <w:szCs w:val="24"/>
        </w:rPr>
        <w:t>- смертность детей от 0 до 17 лет на 10 тыс. детей соответствующего возраста – 3,07; прошлогоднее значение - 7,9 ; целевой показатель – 8,5;</w:t>
      </w:r>
    </w:p>
    <w:p w:rsidR="00B62456" w:rsidRDefault="00B62456" w:rsidP="00B62456">
      <w:pPr>
        <w:pStyle w:val="a6"/>
        <w:ind w:left="0" w:firstLine="708"/>
        <w:jc w:val="both"/>
        <w:rPr>
          <w:sz w:val="24"/>
          <w:szCs w:val="24"/>
        </w:rPr>
      </w:pPr>
      <w:r>
        <w:rPr>
          <w:sz w:val="24"/>
          <w:szCs w:val="24"/>
        </w:rPr>
        <w:t xml:space="preserve">-показатель смертности от новообразований на 100 тыс. населения – 131,57; прошлогоднее значение – 217,73, целевой показатель - 179,5 на 100 тыс. населения; </w:t>
      </w:r>
    </w:p>
    <w:p w:rsidR="00B62456" w:rsidRDefault="00B62456" w:rsidP="00B62456">
      <w:pPr>
        <w:pStyle w:val="a6"/>
        <w:ind w:left="0" w:firstLine="851"/>
        <w:jc w:val="both"/>
        <w:rPr>
          <w:sz w:val="24"/>
          <w:szCs w:val="24"/>
        </w:rPr>
      </w:pPr>
      <w:r>
        <w:rPr>
          <w:sz w:val="24"/>
          <w:szCs w:val="24"/>
        </w:rPr>
        <w:t xml:space="preserve">- смертность от туберкулеза на 100 тыс. – 7,02; прошлогоднее значение – 8,8; 11,1 – целевой показатель. </w:t>
      </w:r>
    </w:p>
    <w:p w:rsidR="00B62456" w:rsidRDefault="00B62456" w:rsidP="00B62456">
      <w:pPr>
        <w:pStyle w:val="a6"/>
        <w:ind w:left="0" w:firstLine="851"/>
        <w:jc w:val="both"/>
        <w:rPr>
          <w:sz w:val="24"/>
          <w:szCs w:val="24"/>
        </w:rPr>
      </w:pPr>
      <w:r>
        <w:rPr>
          <w:sz w:val="24"/>
          <w:szCs w:val="24"/>
        </w:rPr>
        <w:t>- смертность от ДТП на 100 тыс. населения – 4,68, прошлогоднее значение – 4,11, целевой показатель – 5,3;</w:t>
      </w:r>
    </w:p>
    <w:p w:rsidR="00B62456" w:rsidRDefault="00B62456" w:rsidP="00B62456">
      <w:pPr>
        <w:autoSpaceDE w:val="0"/>
        <w:ind w:firstLine="709"/>
        <w:jc w:val="both"/>
        <w:rPr>
          <w:sz w:val="24"/>
          <w:szCs w:val="24"/>
        </w:rPr>
      </w:pPr>
      <w:r>
        <w:rPr>
          <w:sz w:val="24"/>
          <w:szCs w:val="24"/>
        </w:rPr>
        <w:t xml:space="preserve">- заболеваемость туберкулезом на 100 тыс. населения – 31,58 (54 чел.), прошлогоднее значение – 21,13 (36 чел.), целевой показатель – 42,2. Удельный вес больных, выявленных в фазе распада – 50%, позднего выявления случаев туберкулеза по вине медицинских работников не установлено. </w:t>
      </w:r>
    </w:p>
    <w:p w:rsidR="00B62456" w:rsidRDefault="00B62456" w:rsidP="00B62456">
      <w:pPr>
        <w:pStyle w:val="a6"/>
        <w:ind w:left="0" w:firstLine="709"/>
        <w:jc w:val="both"/>
        <w:rPr>
          <w:b/>
          <w:i/>
          <w:sz w:val="24"/>
          <w:szCs w:val="24"/>
        </w:rPr>
      </w:pPr>
      <w:r>
        <w:rPr>
          <w:sz w:val="24"/>
          <w:szCs w:val="24"/>
        </w:rPr>
        <w:t>Рост заболеваемости объясняется увеличением охвата населения профилактическими медицинскими осмотрами на туберкулез с 62,7% в 2016 году до 70,5% в 2017 году. Охват детского населения туберкулинодиагностикой в МУЗ «ДГБ» составил 100%, в 2016 году – 94,64%.</w:t>
      </w:r>
    </w:p>
    <w:p w:rsidR="00B62456" w:rsidRDefault="00B62456" w:rsidP="00B62456">
      <w:pPr>
        <w:rPr>
          <w:b/>
          <w:i/>
          <w:sz w:val="24"/>
          <w:szCs w:val="24"/>
        </w:rPr>
      </w:pPr>
    </w:p>
    <w:p w:rsidR="00B62456" w:rsidRDefault="00B62456" w:rsidP="00B62456">
      <w:pPr>
        <w:ind w:firstLine="709"/>
        <w:rPr>
          <w:b/>
          <w:i/>
          <w:sz w:val="24"/>
          <w:szCs w:val="24"/>
        </w:rPr>
      </w:pPr>
      <w:r>
        <w:rPr>
          <w:b/>
          <w:i/>
          <w:sz w:val="24"/>
          <w:szCs w:val="24"/>
        </w:rPr>
        <w:t xml:space="preserve">Реализация Указа Президента </w:t>
      </w:r>
      <w:r>
        <w:rPr>
          <w:b/>
          <w:i/>
          <w:sz w:val="24"/>
          <w:szCs w:val="24"/>
          <w:lang w:eastAsia="ar-SA"/>
        </w:rPr>
        <w:t>Российской Федерации</w:t>
      </w:r>
      <w:r>
        <w:rPr>
          <w:b/>
          <w:i/>
          <w:sz w:val="24"/>
          <w:szCs w:val="24"/>
        </w:rPr>
        <w:t xml:space="preserve"> от 07.05.2012 №599 </w:t>
      </w:r>
    </w:p>
    <w:p w:rsidR="00B62456" w:rsidRDefault="00B62456" w:rsidP="00B62456">
      <w:pPr>
        <w:rPr>
          <w:b/>
          <w:i/>
          <w:sz w:val="24"/>
          <w:szCs w:val="24"/>
        </w:rPr>
      </w:pPr>
      <w:r>
        <w:rPr>
          <w:b/>
          <w:i/>
          <w:sz w:val="24"/>
          <w:szCs w:val="24"/>
        </w:rPr>
        <w:t>«О мерах по реализации государственной политики в области образования и науки»</w:t>
      </w:r>
    </w:p>
    <w:p w:rsidR="00B62456" w:rsidRDefault="00B62456" w:rsidP="00B62456">
      <w:pPr>
        <w:pStyle w:val="a6"/>
        <w:ind w:left="0" w:firstLine="709"/>
        <w:jc w:val="both"/>
        <w:rPr>
          <w:sz w:val="24"/>
          <w:szCs w:val="24"/>
        </w:rPr>
      </w:pPr>
      <w:r>
        <w:rPr>
          <w:sz w:val="24"/>
          <w:szCs w:val="24"/>
        </w:rPr>
        <w:t xml:space="preserve">На 01.01.2018 года в соответствии с Указом Президента Российской Федерации от 07.05.2012г. №599 целевой показатель по достижению 100 % доступности дошкольного образования для детей в возрасте от 3 до 7 лет достигнут. Все дети указанной возрастной категории, желающие получать услуги дошкольного образования, местом в детском саду обеспечены. </w:t>
      </w:r>
    </w:p>
    <w:p w:rsidR="00B62456" w:rsidRDefault="00B62456" w:rsidP="00B62456">
      <w:pPr>
        <w:pStyle w:val="a6"/>
        <w:ind w:left="0"/>
        <w:jc w:val="both"/>
        <w:rPr>
          <w:sz w:val="24"/>
          <w:szCs w:val="24"/>
        </w:rPr>
      </w:pPr>
      <w:r>
        <w:rPr>
          <w:b/>
          <w:sz w:val="24"/>
          <w:szCs w:val="24"/>
        </w:rPr>
        <w:t xml:space="preserve">      Охват  детей услугами дополнительного образования. </w:t>
      </w:r>
      <w:r>
        <w:rPr>
          <w:sz w:val="24"/>
          <w:szCs w:val="24"/>
        </w:rPr>
        <w:t xml:space="preserve">В соответствии с указом к 2020 году доля детей в возрасте от 5 до 18 лет, охваченных услугами дополнительного образования, должна составить 70-75%. Доля детей, охваченных услугами </w:t>
      </w:r>
      <w:r>
        <w:rPr>
          <w:sz w:val="24"/>
          <w:szCs w:val="24"/>
        </w:rPr>
        <w:lastRenderedPageBreak/>
        <w:t xml:space="preserve">дополнительного образования детей в Волгодонске, по состоянию на 01.01.2018 года составила 92,4% (на 01.01.2017 года - 96%). </w:t>
      </w:r>
    </w:p>
    <w:p w:rsidR="00B62456" w:rsidRDefault="00B62456" w:rsidP="00B62456">
      <w:pPr>
        <w:jc w:val="both"/>
        <w:rPr>
          <w:sz w:val="24"/>
          <w:szCs w:val="24"/>
        </w:rPr>
      </w:pPr>
    </w:p>
    <w:p w:rsidR="00B62456" w:rsidRDefault="00B62456" w:rsidP="00B62456">
      <w:pPr>
        <w:ind w:firstLine="708"/>
        <w:rPr>
          <w:rStyle w:val="blk"/>
          <w:b/>
          <w:i/>
        </w:rPr>
      </w:pPr>
      <w:r>
        <w:rPr>
          <w:rStyle w:val="blk"/>
          <w:b/>
          <w:i/>
        </w:rPr>
        <w:t>Реализация Указа Президента РФ от 07.05.2012 № 601 «Об основных направлениях совершенствования системы государственного управления»</w:t>
      </w:r>
    </w:p>
    <w:p w:rsidR="00B62456" w:rsidRDefault="00B62456" w:rsidP="00B62456">
      <w:pPr>
        <w:jc w:val="both"/>
      </w:pPr>
      <w:r>
        <w:rPr>
          <w:sz w:val="24"/>
          <w:szCs w:val="24"/>
        </w:rPr>
        <w:t xml:space="preserve">          В рамках исполнения </w:t>
      </w:r>
      <w:r>
        <w:rPr>
          <w:rStyle w:val="blk"/>
        </w:rPr>
        <w:t>Указа достигнуты следующие показатели:</w:t>
      </w:r>
      <w:r>
        <w:rPr>
          <w:b/>
          <w:i/>
          <w:sz w:val="24"/>
          <w:szCs w:val="24"/>
        </w:rPr>
        <w:t xml:space="preserve"> </w:t>
      </w:r>
      <w:r>
        <w:rPr>
          <w:sz w:val="24"/>
          <w:szCs w:val="24"/>
        </w:rPr>
        <w:t>время ожидания в очереди при обращении заявителя в органы местного самоуправления для получения государственных (муниципальных) услуг составляет не более 15 минут;</w:t>
      </w:r>
      <w:r>
        <w:rPr>
          <w:b/>
          <w:i/>
          <w:sz w:val="24"/>
          <w:szCs w:val="24"/>
        </w:rPr>
        <w:t xml:space="preserve"> </w:t>
      </w:r>
      <w:r>
        <w:rPr>
          <w:sz w:val="24"/>
          <w:szCs w:val="24"/>
        </w:rPr>
        <w:t>доля граждан, имеющих доступ к получению государственных и муниципальных услуг по принципу «одного окна» по месту пребывания, в том числе в МАУ «МФЦ» -  138%</w:t>
      </w:r>
      <w:r>
        <w:rPr>
          <w:color w:val="FF0000"/>
          <w:sz w:val="24"/>
          <w:szCs w:val="24"/>
        </w:rPr>
        <w:t xml:space="preserve"> </w:t>
      </w:r>
      <w:r>
        <w:rPr>
          <w:sz w:val="24"/>
          <w:szCs w:val="24"/>
        </w:rPr>
        <w:t xml:space="preserve">(целевой показатель – достигнут 100%). </w:t>
      </w:r>
    </w:p>
    <w:p w:rsidR="00B62456" w:rsidRDefault="00B62456" w:rsidP="00B62456">
      <w:pPr>
        <w:pStyle w:val="a6"/>
        <w:ind w:left="0"/>
        <w:jc w:val="both"/>
        <w:rPr>
          <w:sz w:val="24"/>
          <w:szCs w:val="24"/>
          <w:lang w:eastAsia="ar-SA"/>
        </w:rPr>
      </w:pPr>
      <w:r>
        <w:rPr>
          <w:rStyle w:val="blk"/>
          <w:lang w:eastAsia="ar-SA"/>
        </w:rPr>
        <w:t xml:space="preserve">      В течение 2017 года проводился мониторинг </w:t>
      </w:r>
      <w:r>
        <w:rPr>
          <w:sz w:val="24"/>
          <w:szCs w:val="24"/>
          <w:lang w:eastAsia="ar-SA"/>
        </w:rPr>
        <w:t xml:space="preserve">качества и доступности предоставления государственных и муниципальных услуг исполнителями. </w:t>
      </w:r>
      <w:r>
        <w:rPr>
          <w:bCs/>
          <w:sz w:val="24"/>
          <w:szCs w:val="24"/>
          <w:lang w:eastAsia="ar-SA"/>
        </w:rPr>
        <w:t>Уровень удовлетворенности заявителей качеством предоставления услуг в МАУ «МФЦ» на конец 2017 года составил 96%. Показатель</w:t>
      </w:r>
      <w:r>
        <w:rPr>
          <w:b/>
          <w:bCs/>
          <w:sz w:val="24"/>
          <w:szCs w:val="24"/>
          <w:lang w:eastAsia="ar-SA"/>
        </w:rPr>
        <w:t xml:space="preserve"> </w:t>
      </w:r>
      <w:r>
        <w:rPr>
          <w:bCs/>
          <w:sz w:val="24"/>
          <w:szCs w:val="24"/>
          <w:lang w:eastAsia="ar-SA"/>
        </w:rPr>
        <w:t>определяется путем проведения регулярного мониторинга с использованием методов опроса, анкетирования в офисах МФЦ, в личном кабинете на портале, с помощью инфокиосков, через мобильные приложения.</w:t>
      </w:r>
      <w:r>
        <w:rPr>
          <w:sz w:val="24"/>
          <w:szCs w:val="24"/>
          <w:lang w:eastAsia="ar-SA"/>
        </w:rPr>
        <w:t xml:space="preserve"> </w:t>
      </w:r>
    </w:p>
    <w:p w:rsidR="00B62456" w:rsidRDefault="00B62456" w:rsidP="00B62456">
      <w:pPr>
        <w:jc w:val="both"/>
        <w:rPr>
          <w:sz w:val="24"/>
          <w:szCs w:val="24"/>
        </w:rPr>
      </w:pPr>
      <w:r>
        <w:rPr>
          <w:sz w:val="24"/>
          <w:szCs w:val="24"/>
        </w:rPr>
        <w:t xml:space="preserve">      Н</w:t>
      </w:r>
      <w:r>
        <w:rPr>
          <w:rStyle w:val="blk"/>
        </w:rPr>
        <w:t xml:space="preserve">а все муниципальные услуги в 2017 году утверждены административные регламенты. </w:t>
      </w:r>
      <w:r>
        <w:rPr>
          <w:sz w:val="24"/>
          <w:szCs w:val="24"/>
        </w:rPr>
        <w:t xml:space="preserve">В них вносятся изменения в соответствии с действующим законодательством. С 2015 года по итогам </w:t>
      </w:r>
      <w:r>
        <w:rPr>
          <w:sz w:val="24"/>
          <w:szCs w:val="24"/>
          <w:lang w:val="en-US"/>
        </w:rPr>
        <w:t>VI</w:t>
      </w:r>
      <w:r>
        <w:rPr>
          <w:sz w:val="24"/>
          <w:szCs w:val="24"/>
        </w:rPr>
        <w:t xml:space="preserve"> областного семинара по благоустройству в городе Волгодонске административные регламенты предоставления муниципальных услуг приведены в соответствии с требованиями к обеспечению условий доступности для инвалидов.</w:t>
      </w:r>
      <w:r>
        <w:rPr>
          <w:rStyle w:val="blk"/>
        </w:rPr>
        <w:t xml:space="preserve"> </w:t>
      </w:r>
    </w:p>
    <w:p w:rsidR="00B62456" w:rsidRDefault="00B62456" w:rsidP="00B62456">
      <w:pPr>
        <w:jc w:val="center"/>
        <w:rPr>
          <w:b/>
          <w:i/>
          <w:sz w:val="24"/>
          <w:szCs w:val="24"/>
        </w:rPr>
      </w:pPr>
    </w:p>
    <w:p w:rsidR="00B62456" w:rsidRDefault="00B62456" w:rsidP="00B62456">
      <w:pPr>
        <w:ind w:firstLine="709"/>
        <w:rPr>
          <w:b/>
          <w:i/>
          <w:sz w:val="24"/>
          <w:szCs w:val="24"/>
        </w:rPr>
      </w:pPr>
      <w:r>
        <w:rPr>
          <w:b/>
          <w:i/>
          <w:sz w:val="24"/>
          <w:szCs w:val="24"/>
        </w:rPr>
        <w:t>Реализация Указа Президента Российской Федерации от 07.05.2014 №602 «Об обеспечении межнационального согласия»</w:t>
      </w:r>
    </w:p>
    <w:p w:rsidR="00B62456" w:rsidRDefault="00B62456" w:rsidP="00B62456">
      <w:pPr>
        <w:ind w:firstLine="709"/>
        <w:jc w:val="both"/>
        <w:rPr>
          <w:sz w:val="24"/>
          <w:szCs w:val="24"/>
        </w:rPr>
      </w:pPr>
      <w:r>
        <w:rPr>
          <w:sz w:val="24"/>
          <w:szCs w:val="24"/>
        </w:rPr>
        <w:t>В 2017 году продолжила работу созданная в 2012 году рабочая группа по контролю за исполнением Указа Президента Российской Федерации от 07.05.2012 №602 «Об обеспечении межнационального согласия».</w:t>
      </w:r>
    </w:p>
    <w:p w:rsidR="00B62456" w:rsidRDefault="00B62456" w:rsidP="00B62456">
      <w:pPr>
        <w:autoSpaceDE w:val="0"/>
        <w:adjustRightInd w:val="0"/>
        <w:ind w:firstLine="709"/>
        <w:jc w:val="both"/>
        <w:rPr>
          <w:sz w:val="24"/>
          <w:szCs w:val="24"/>
        </w:rPr>
      </w:pPr>
      <w:r>
        <w:rPr>
          <w:color w:val="000000"/>
          <w:sz w:val="24"/>
          <w:szCs w:val="24"/>
        </w:rPr>
        <w:t xml:space="preserve">В течение отчетного периода внесены изменения в состав рабочей группы и план мероприятий. </w:t>
      </w:r>
      <w:r>
        <w:rPr>
          <w:bCs/>
          <w:color w:val="000000"/>
          <w:sz w:val="24"/>
          <w:szCs w:val="24"/>
        </w:rPr>
        <w:t xml:space="preserve">По итогам 2017 года планы реализованы в полном объеме. </w:t>
      </w:r>
      <w:r>
        <w:rPr>
          <w:color w:val="000000"/>
          <w:sz w:val="24"/>
          <w:szCs w:val="24"/>
        </w:rPr>
        <w:t>Факты нарушения прав граждан в отчетном периоде по национальному признаку не выявлены, обращений граждан не поступало.</w:t>
      </w:r>
      <w:r>
        <w:rPr>
          <w:sz w:val="24"/>
          <w:szCs w:val="24"/>
        </w:rPr>
        <w:t xml:space="preserve"> </w:t>
      </w:r>
      <w:r>
        <w:rPr>
          <w:color w:val="000000"/>
          <w:sz w:val="24"/>
          <w:szCs w:val="24"/>
        </w:rPr>
        <w:t>Сложившуюся в городе Волгодонске обстановку в сфере межнациональных отношений можно охарактеризовать как стабильную.</w:t>
      </w:r>
    </w:p>
    <w:p w:rsidR="00B62456" w:rsidRDefault="00B62456" w:rsidP="00B62456">
      <w:pPr>
        <w:jc w:val="center"/>
        <w:rPr>
          <w:sz w:val="24"/>
          <w:szCs w:val="24"/>
        </w:rPr>
      </w:pPr>
    </w:p>
    <w:p w:rsidR="00B62456" w:rsidRDefault="00B62456" w:rsidP="00B62456">
      <w:pPr>
        <w:ind w:firstLine="709"/>
        <w:rPr>
          <w:b/>
          <w:i/>
          <w:sz w:val="24"/>
          <w:szCs w:val="24"/>
        </w:rPr>
      </w:pPr>
      <w:r>
        <w:rPr>
          <w:b/>
          <w:i/>
          <w:sz w:val="24"/>
          <w:szCs w:val="24"/>
        </w:rPr>
        <w:t xml:space="preserve">О результатах реализации Указа Президента </w:t>
      </w:r>
      <w:r>
        <w:rPr>
          <w:b/>
          <w:i/>
          <w:sz w:val="24"/>
          <w:szCs w:val="24"/>
          <w:lang w:eastAsia="ar-SA"/>
        </w:rPr>
        <w:t>Российской Федерации</w:t>
      </w:r>
      <w:r>
        <w:rPr>
          <w:b/>
          <w:i/>
          <w:sz w:val="24"/>
          <w:szCs w:val="24"/>
        </w:rPr>
        <w:t xml:space="preserve"> от 07.05.2012 №606«О мерах по реализации демографической политики Российской Федерации»</w:t>
      </w:r>
    </w:p>
    <w:p w:rsidR="00B62456" w:rsidRDefault="00B62456" w:rsidP="00B62456">
      <w:pPr>
        <w:widowControl w:val="0"/>
        <w:ind w:right="4" w:firstLine="709"/>
        <w:contextualSpacing/>
        <w:jc w:val="both"/>
        <w:rPr>
          <w:sz w:val="24"/>
          <w:szCs w:val="24"/>
        </w:rPr>
      </w:pPr>
      <w:r>
        <w:rPr>
          <w:b/>
          <w:sz w:val="24"/>
          <w:szCs w:val="24"/>
        </w:rPr>
        <w:t xml:space="preserve">Поддержка семей. </w:t>
      </w:r>
      <w:r>
        <w:rPr>
          <w:sz w:val="24"/>
          <w:szCs w:val="24"/>
        </w:rPr>
        <w:t xml:space="preserve">Продолжается работа по реализации Областного закона от 22.06.2012 № 882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Размер ежемесячной денежной выплаты ежегодно индексируется и в 2017 году составлял 8 013 рубля. Процент охвата семей, которым была назначена ежемесячная денежная выплата на третьего ребенка или последующих детей, составляет 95,1% от общего количества семей указанной категории. </w:t>
      </w:r>
    </w:p>
    <w:p w:rsidR="00B62456" w:rsidRDefault="00B62456" w:rsidP="00B62456">
      <w:pPr>
        <w:spacing w:line="100" w:lineRule="atLeast"/>
        <w:ind w:firstLine="851"/>
        <w:jc w:val="both"/>
        <w:rPr>
          <w:sz w:val="24"/>
          <w:szCs w:val="24"/>
        </w:rPr>
      </w:pPr>
      <w:r>
        <w:rPr>
          <w:sz w:val="24"/>
          <w:szCs w:val="24"/>
        </w:rPr>
        <w:t>В 2017 год городу Волгодонску были  выделены средства на предоставление ежемесячной денежной выплаты на третьего ребенка или последующих детей в размере 69,9 млн. рублей, что больше чем в 2016 году на 11,9 млн. рублей или на 20,5%.</w:t>
      </w:r>
    </w:p>
    <w:p w:rsidR="00B62456" w:rsidRDefault="00B62456" w:rsidP="00B62456">
      <w:pPr>
        <w:tabs>
          <w:tab w:val="left" w:pos="0"/>
        </w:tabs>
        <w:ind w:firstLine="709"/>
        <w:jc w:val="both"/>
        <w:rPr>
          <w:sz w:val="24"/>
          <w:szCs w:val="24"/>
        </w:rPr>
      </w:pPr>
      <w:r>
        <w:rPr>
          <w:sz w:val="24"/>
          <w:szCs w:val="24"/>
        </w:rPr>
        <w:t xml:space="preserve">С 2012 года осуществлялась работа по назначению регионального материнского капитала многодетным семьям. В 2017 году размер регионального материнского капитала в Ростовской области составил 117 754,0 рубля. Всего вручено 938 сертификатов на региональный материнский капитал.  За 2012 год количество получателей составило 33 семьи, в 2013 – 102 семьи, в 2014 – 161 семья, в 2015 году – 225 семей, в 2016 – 210 семей, в 2017 году – 207 семей.  </w:t>
      </w:r>
    </w:p>
    <w:p w:rsidR="00B62456" w:rsidRDefault="00B62456" w:rsidP="00B62456">
      <w:pPr>
        <w:tabs>
          <w:tab w:val="left" w:pos="0"/>
        </w:tabs>
        <w:autoSpaceDE w:val="0"/>
        <w:adjustRightInd w:val="0"/>
        <w:ind w:right="4" w:firstLine="851"/>
        <w:jc w:val="both"/>
        <w:rPr>
          <w:sz w:val="24"/>
          <w:szCs w:val="24"/>
        </w:rPr>
      </w:pPr>
      <w:r>
        <w:rPr>
          <w:sz w:val="24"/>
          <w:szCs w:val="24"/>
        </w:rPr>
        <w:t>За 2017 год 110 семей представили документы для реализации средств регионального материнского капитала, из них: 48 семей направили средства на оплату приобретенного автотранспортного средства, 55 семей реализовали средства на улучшение жилищных условий, 7 семей направили средства на образование ребенка.</w:t>
      </w:r>
    </w:p>
    <w:p w:rsidR="00B62456" w:rsidRDefault="00B62456" w:rsidP="00B62456">
      <w:pPr>
        <w:tabs>
          <w:tab w:val="left" w:pos="0"/>
        </w:tabs>
        <w:autoSpaceDE w:val="0"/>
        <w:adjustRightInd w:val="0"/>
        <w:ind w:right="4" w:firstLine="851"/>
        <w:jc w:val="both"/>
        <w:rPr>
          <w:sz w:val="24"/>
          <w:szCs w:val="24"/>
        </w:rPr>
      </w:pPr>
      <w:r>
        <w:rPr>
          <w:sz w:val="24"/>
          <w:szCs w:val="24"/>
        </w:rPr>
        <w:lastRenderedPageBreak/>
        <w:t>Объем реализованных средств регионального материнского капитала в 2017 году составил более 12,1 млн. рублей, что на 3,6 млн. рублей больше чем в 2016 году.</w:t>
      </w:r>
    </w:p>
    <w:p w:rsidR="00B62456" w:rsidRDefault="00B62456" w:rsidP="00B62456">
      <w:pPr>
        <w:pStyle w:val="2"/>
        <w:ind w:firstLine="709"/>
        <w:jc w:val="both"/>
        <w:rPr>
          <w:color w:val="000000"/>
          <w:sz w:val="24"/>
          <w:szCs w:val="24"/>
        </w:rPr>
      </w:pPr>
    </w:p>
    <w:p w:rsidR="00B62456" w:rsidRDefault="00B62456" w:rsidP="00B62456">
      <w:pPr>
        <w:pStyle w:val="2"/>
        <w:ind w:firstLine="709"/>
        <w:jc w:val="both"/>
        <w:rPr>
          <w:b w:val="0"/>
          <w:sz w:val="24"/>
          <w:szCs w:val="24"/>
        </w:rPr>
      </w:pPr>
      <w:r>
        <w:rPr>
          <w:color w:val="000000"/>
          <w:sz w:val="24"/>
          <w:szCs w:val="24"/>
        </w:rPr>
        <w:t>Содействие женщинам в поиске работы.</w:t>
      </w:r>
      <w:r>
        <w:rPr>
          <w:b w:val="0"/>
          <w:color w:val="000000"/>
          <w:sz w:val="24"/>
          <w:szCs w:val="24"/>
        </w:rPr>
        <w:t xml:space="preserve"> </w:t>
      </w:r>
      <w:r>
        <w:rPr>
          <w:b w:val="0"/>
          <w:sz w:val="24"/>
          <w:szCs w:val="24"/>
        </w:rPr>
        <w:t>В 2017 году за содействием в поиске подходящей работы в службу занятости населения города Волгодонска обратилось 427 женщины, воспитывающие несовершеннолетних детей, трудоустроено 297 человек (70%), организовали собственное дело при содействии службы занятости 2 женщины, приняли участие в оплачиваемых общественных работах 43 чел., направлены на профессиональное обучение 55 чел. (в том числе 14 женщин, находящихся в отпуске по уходу за ребенком до достижения им возраста трех лет). Для данной категории женщин проведено 4 семинара «Растем вместе!», включивших в себя совместные занятия по социальной адаптации женщин и  профессиональной ориентации их детей и 3 ярмарки вакансий.</w:t>
      </w:r>
    </w:p>
    <w:p w:rsidR="00B62456" w:rsidRDefault="00B62456" w:rsidP="00B62456"/>
    <w:p w:rsidR="00B62456" w:rsidRDefault="00B62456" w:rsidP="00B62456">
      <w:pPr>
        <w:jc w:val="both"/>
        <w:rPr>
          <w:b/>
          <w:sz w:val="32"/>
          <w:szCs w:val="32"/>
        </w:rPr>
      </w:pPr>
      <w:r>
        <w:rPr>
          <w:b/>
          <w:sz w:val="32"/>
          <w:szCs w:val="32"/>
          <w:lang w:val="en-US"/>
        </w:rPr>
        <w:t>III</w:t>
      </w:r>
      <w:r>
        <w:rPr>
          <w:b/>
          <w:sz w:val="32"/>
          <w:szCs w:val="32"/>
        </w:rPr>
        <w:t>. Приоритеты в работе Администрации города Волгодонска и планы работы на следующий год, включая прогнозируемые основные социально-экономические показатели города Волгодонска</w:t>
      </w:r>
    </w:p>
    <w:p w:rsidR="00B62456" w:rsidRDefault="00B62456" w:rsidP="00B62456">
      <w:pPr>
        <w:ind w:firstLine="708"/>
        <w:jc w:val="both"/>
        <w:rPr>
          <w:sz w:val="24"/>
          <w:szCs w:val="24"/>
        </w:rPr>
      </w:pPr>
    </w:p>
    <w:p w:rsidR="00B62456" w:rsidRDefault="00B62456" w:rsidP="00B62456">
      <w:pPr>
        <w:jc w:val="center"/>
        <w:rPr>
          <w:b/>
          <w:sz w:val="24"/>
          <w:szCs w:val="24"/>
        </w:rPr>
      </w:pPr>
      <w:r>
        <w:rPr>
          <w:b/>
          <w:sz w:val="24"/>
          <w:szCs w:val="24"/>
        </w:rPr>
        <w:t>ПРОГНОЗИРУЕМЫЕ ОСНОВНЫЕ СОЦИАЛЬНО-ЭКОНОМИЧЕСКИЕ ПОКАЗАТЕЛИ ГОРОДА ВОЛГОДОНСКА</w:t>
      </w:r>
    </w:p>
    <w:p w:rsidR="00B62456" w:rsidRDefault="00B62456" w:rsidP="00B62456">
      <w:pPr>
        <w:jc w:val="center"/>
        <w:rPr>
          <w:b/>
          <w:sz w:val="24"/>
          <w:szCs w:val="24"/>
        </w:rPr>
      </w:pPr>
    </w:p>
    <w:tbl>
      <w:tblPr>
        <w:tblW w:w="9598" w:type="dxa"/>
        <w:tblCellMar>
          <w:left w:w="10" w:type="dxa"/>
          <w:right w:w="10" w:type="dxa"/>
        </w:tblCellMar>
        <w:tblLook w:val="04A0"/>
      </w:tblPr>
      <w:tblGrid>
        <w:gridCol w:w="5226"/>
        <w:gridCol w:w="1543"/>
        <w:gridCol w:w="1703"/>
        <w:gridCol w:w="1126"/>
      </w:tblGrid>
      <w:tr w:rsidR="00B62456" w:rsidTr="00B62456">
        <w:trPr>
          <w:tblHeader/>
        </w:trPr>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after="200" w:line="276" w:lineRule="auto"/>
              <w:jc w:val="center"/>
              <w:rPr>
                <w:sz w:val="24"/>
                <w:szCs w:val="24"/>
                <w:lang w:eastAsia="en-US"/>
              </w:rPr>
            </w:pPr>
            <w:r>
              <w:rPr>
                <w:sz w:val="24"/>
                <w:szCs w:val="24"/>
              </w:rPr>
              <w:t>Показатель</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jc w:val="center"/>
              <w:rPr>
                <w:rFonts w:eastAsia="Calibri"/>
                <w:sz w:val="24"/>
                <w:szCs w:val="24"/>
                <w:lang w:eastAsia="en-US"/>
              </w:rPr>
            </w:pPr>
            <w:r>
              <w:rPr>
                <w:sz w:val="24"/>
                <w:szCs w:val="24"/>
              </w:rPr>
              <w:t>2018 год</w:t>
            </w:r>
          </w:p>
          <w:p w:rsidR="00B62456" w:rsidRDefault="00B62456">
            <w:pPr>
              <w:spacing w:after="200" w:line="276" w:lineRule="auto"/>
              <w:jc w:val="center"/>
              <w:rPr>
                <w:i/>
                <w:sz w:val="24"/>
                <w:szCs w:val="24"/>
                <w:lang w:eastAsia="en-US"/>
              </w:rPr>
            </w:pPr>
            <w:r>
              <w:rPr>
                <w:i/>
                <w:sz w:val="24"/>
                <w:szCs w:val="24"/>
              </w:rPr>
              <w:t>(прогноз)</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jc w:val="center"/>
              <w:rPr>
                <w:rFonts w:eastAsia="Calibri"/>
                <w:sz w:val="24"/>
                <w:szCs w:val="24"/>
                <w:lang w:eastAsia="en-US"/>
              </w:rPr>
            </w:pPr>
            <w:r>
              <w:rPr>
                <w:sz w:val="24"/>
                <w:szCs w:val="24"/>
              </w:rPr>
              <w:t>2017 год</w:t>
            </w:r>
          </w:p>
          <w:p w:rsidR="00B62456" w:rsidRDefault="00B62456">
            <w:pPr>
              <w:spacing w:after="200" w:line="276" w:lineRule="auto"/>
              <w:jc w:val="center"/>
              <w:rPr>
                <w:i/>
                <w:sz w:val="24"/>
                <w:szCs w:val="24"/>
                <w:lang w:eastAsia="en-US"/>
              </w:rPr>
            </w:pPr>
            <w:r>
              <w:rPr>
                <w:i/>
                <w:sz w:val="24"/>
                <w:szCs w:val="24"/>
              </w:rPr>
              <w:t>(факт)</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after="200" w:line="276" w:lineRule="auto"/>
              <w:jc w:val="center"/>
              <w:rPr>
                <w:sz w:val="24"/>
                <w:szCs w:val="24"/>
                <w:lang w:eastAsia="en-US"/>
              </w:rPr>
            </w:pPr>
            <w:r>
              <w:rPr>
                <w:sz w:val="24"/>
                <w:szCs w:val="24"/>
              </w:rPr>
              <w:t xml:space="preserve">в </w:t>
            </w:r>
            <w:r>
              <w:rPr>
                <w:i/>
                <w:sz w:val="24"/>
                <w:szCs w:val="24"/>
              </w:rPr>
              <w:t xml:space="preserve">% </w:t>
            </w:r>
            <w:r>
              <w:rPr>
                <w:sz w:val="24"/>
                <w:szCs w:val="24"/>
              </w:rPr>
              <w:t>к 2017г.</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jc w:val="both"/>
              <w:rPr>
                <w:sz w:val="24"/>
                <w:szCs w:val="24"/>
                <w:lang w:eastAsia="en-US"/>
              </w:rPr>
            </w:pPr>
            <w:r>
              <w:rPr>
                <w:sz w:val="24"/>
                <w:szCs w:val="24"/>
              </w:rPr>
              <w:t xml:space="preserve">Отгружено товаров собственного производства, выполненных работ и услуг собственными силами по видам экономической деятельности крупными и средними предприятиями, </w:t>
            </w:r>
            <w:r>
              <w:rPr>
                <w:i/>
                <w:sz w:val="24"/>
                <w:szCs w:val="24"/>
              </w:rPr>
              <w:t>млн.руб.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98 898,3</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jc w:val="center"/>
              <w:rPr>
                <w:sz w:val="24"/>
                <w:szCs w:val="24"/>
              </w:rPr>
            </w:pPr>
            <w:r>
              <w:rPr>
                <w:sz w:val="26"/>
                <w:szCs w:val="26"/>
              </w:rPr>
              <w:t>83584,8</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118,3</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ind w:left="284"/>
              <w:jc w:val="both"/>
              <w:rPr>
                <w:sz w:val="24"/>
                <w:szCs w:val="24"/>
                <w:lang w:eastAsia="en-US"/>
              </w:rPr>
            </w:pPr>
            <w:r>
              <w:rPr>
                <w:sz w:val="24"/>
                <w:szCs w:val="24"/>
              </w:rPr>
              <w:t>Обрабатывающие производства</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28 799,8</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jc w:val="center"/>
              <w:rPr>
                <w:sz w:val="24"/>
                <w:szCs w:val="24"/>
              </w:rPr>
            </w:pPr>
            <w:r>
              <w:rPr>
                <w:sz w:val="24"/>
                <w:szCs w:val="24"/>
              </w:rPr>
              <w:t>18820,4</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153</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ind w:left="284"/>
              <w:jc w:val="both"/>
              <w:rPr>
                <w:sz w:val="24"/>
                <w:szCs w:val="24"/>
                <w:lang w:eastAsia="en-US"/>
              </w:rPr>
            </w:pPr>
            <w:r>
              <w:rPr>
                <w:sz w:val="24"/>
                <w:szCs w:val="24"/>
              </w:rPr>
              <w:t>Обеспечение электрической энергией, газа и паром; кондиционирование воздуха по крупным и средним предприятиям и организациям</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69 516,2</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jc w:val="center"/>
              <w:rPr>
                <w:sz w:val="24"/>
                <w:szCs w:val="24"/>
              </w:rPr>
            </w:pPr>
            <w:r>
              <w:rPr>
                <w:sz w:val="24"/>
                <w:szCs w:val="24"/>
              </w:rPr>
              <w:t>56091,6</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123,9</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jc w:val="both"/>
              <w:rPr>
                <w:sz w:val="24"/>
                <w:szCs w:val="24"/>
                <w:lang w:eastAsia="en-US"/>
              </w:rPr>
            </w:pPr>
            <w:r>
              <w:rPr>
                <w:sz w:val="24"/>
                <w:szCs w:val="24"/>
              </w:rPr>
              <w:t xml:space="preserve">Инвестиции в основной капитал крупных и средних предприятий за счет всех источников финансирования, </w:t>
            </w:r>
            <w:r>
              <w:rPr>
                <w:i/>
                <w:sz w:val="24"/>
                <w:szCs w:val="24"/>
              </w:rPr>
              <w:t>млн.руб.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15853,27</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rPr>
              <w:t>22350,2</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71</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jc w:val="both"/>
              <w:rPr>
                <w:sz w:val="24"/>
                <w:szCs w:val="24"/>
                <w:lang w:eastAsia="en-US"/>
              </w:rPr>
            </w:pPr>
            <w:r>
              <w:rPr>
                <w:sz w:val="24"/>
                <w:szCs w:val="24"/>
              </w:rPr>
              <w:t xml:space="preserve">Численность работников по полному кругу предприятий и организаций, </w:t>
            </w:r>
            <w:r>
              <w:rPr>
                <w:i/>
                <w:sz w:val="24"/>
                <w:szCs w:val="24"/>
              </w:rPr>
              <w:t>чел.</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val="en-US" w:eastAsia="en-US"/>
              </w:rPr>
            </w:pPr>
            <w:r>
              <w:rPr>
                <w:sz w:val="24"/>
                <w:szCs w:val="24"/>
                <w:lang w:eastAsia="en-US"/>
              </w:rPr>
              <w:t>50</w:t>
            </w:r>
            <w:r>
              <w:rPr>
                <w:sz w:val="24"/>
                <w:szCs w:val="24"/>
                <w:lang w:val="en-US" w:eastAsia="en-US"/>
              </w:rPr>
              <w:t> 931</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val="en-US" w:eastAsia="en-US"/>
              </w:rPr>
            </w:pPr>
            <w:r>
              <w:rPr>
                <w:sz w:val="24"/>
                <w:szCs w:val="24"/>
                <w:lang w:eastAsia="en-US"/>
              </w:rPr>
              <w:t>5</w:t>
            </w:r>
            <w:r>
              <w:rPr>
                <w:sz w:val="24"/>
                <w:szCs w:val="24"/>
                <w:lang w:val="en-US" w:eastAsia="en-US"/>
              </w:rPr>
              <w:t>1</w:t>
            </w:r>
            <w:r>
              <w:rPr>
                <w:sz w:val="24"/>
                <w:szCs w:val="24"/>
                <w:lang w:eastAsia="en-US"/>
              </w:rPr>
              <w:t> </w:t>
            </w:r>
            <w:r>
              <w:rPr>
                <w:sz w:val="24"/>
                <w:szCs w:val="24"/>
                <w:lang w:val="en-US" w:eastAsia="en-US"/>
              </w:rPr>
              <w:t>9</w:t>
            </w:r>
            <w:r>
              <w:rPr>
                <w:sz w:val="24"/>
                <w:szCs w:val="24"/>
                <w:lang w:eastAsia="en-US"/>
              </w:rPr>
              <w:t>7</w:t>
            </w:r>
            <w:r>
              <w:rPr>
                <w:sz w:val="24"/>
                <w:szCs w:val="24"/>
                <w:lang w:val="en-US" w:eastAsia="en-US"/>
              </w:rPr>
              <w:t>1</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val="en-US" w:eastAsia="en-US"/>
              </w:rPr>
              <w:t>98</w:t>
            </w:r>
            <w:r>
              <w:rPr>
                <w:sz w:val="24"/>
                <w:szCs w:val="24"/>
                <w:lang w:eastAsia="en-US"/>
              </w:rPr>
              <w:t>,0</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jc w:val="both"/>
              <w:rPr>
                <w:sz w:val="24"/>
                <w:szCs w:val="24"/>
                <w:lang w:eastAsia="en-US"/>
              </w:rPr>
            </w:pPr>
            <w:r>
              <w:rPr>
                <w:sz w:val="24"/>
                <w:szCs w:val="24"/>
              </w:rPr>
              <w:t xml:space="preserve">Среднемесячная начисленная заработная плата по полному кругу предприятий и организаций, </w:t>
            </w:r>
            <w:r>
              <w:rPr>
                <w:i/>
                <w:sz w:val="24"/>
                <w:szCs w:val="24"/>
              </w:rPr>
              <w:t>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32 953,9</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30 338,6</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108,6</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jc w:val="both"/>
              <w:rPr>
                <w:sz w:val="24"/>
                <w:szCs w:val="24"/>
                <w:lang w:eastAsia="en-US"/>
              </w:rPr>
            </w:pPr>
            <w:r>
              <w:rPr>
                <w:sz w:val="24"/>
                <w:szCs w:val="24"/>
              </w:rPr>
              <w:t xml:space="preserve">Оборот розничной торговли по всем каналам реализации, </w:t>
            </w:r>
            <w:r>
              <w:rPr>
                <w:i/>
                <w:sz w:val="24"/>
                <w:szCs w:val="24"/>
              </w:rPr>
              <w:t>млн.руб.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39 389,5</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jc w:val="center"/>
              <w:rPr>
                <w:sz w:val="24"/>
                <w:szCs w:val="24"/>
              </w:rPr>
            </w:pPr>
            <w:r>
              <w:rPr>
                <w:sz w:val="24"/>
                <w:szCs w:val="24"/>
              </w:rPr>
              <w:t>36 573,6</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107,7</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jc w:val="both"/>
              <w:rPr>
                <w:sz w:val="24"/>
                <w:szCs w:val="24"/>
                <w:lang w:eastAsia="en-US"/>
              </w:rPr>
            </w:pPr>
            <w:r>
              <w:rPr>
                <w:sz w:val="24"/>
                <w:szCs w:val="24"/>
              </w:rPr>
              <w:t xml:space="preserve">Оборот общественного питания, </w:t>
            </w:r>
            <w:r>
              <w:rPr>
                <w:i/>
                <w:sz w:val="24"/>
                <w:szCs w:val="24"/>
              </w:rPr>
              <w:t>млн.руб.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1 899,5</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jc w:val="center"/>
              <w:rPr>
                <w:sz w:val="24"/>
                <w:szCs w:val="24"/>
              </w:rPr>
            </w:pPr>
            <w:r>
              <w:rPr>
                <w:sz w:val="24"/>
                <w:szCs w:val="24"/>
              </w:rPr>
              <w:t>1 742,9</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109</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jc w:val="both"/>
              <w:rPr>
                <w:sz w:val="24"/>
                <w:szCs w:val="24"/>
                <w:lang w:eastAsia="en-US"/>
              </w:rPr>
            </w:pPr>
            <w:r>
              <w:rPr>
                <w:sz w:val="24"/>
                <w:szCs w:val="24"/>
              </w:rPr>
              <w:t xml:space="preserve">Сальдированный финансовый результат крупных и средних предприятий, </w:t>
            </w:r>
            <w:r>
              <w:rPr>
                <w:i/>
                <w:sz w:val="24"/>
                <w:szCs w:val="24"/>
              </w:rPr>
              <w:t>млн.руб.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3492,5</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-24</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ind w:left="284"/>
              <w:jc w:val="both"/>
              <w:rPr>
                <w:sz w:val="24"/>
                <w:szCs w:val="24"/>
                <w:lang w:eastAsia="en-US"/>
              </w:rPr>
            </w:pPr>
            <w:r>
              <w:rPr>
                <w:sz w:val="24"/>
                <w:szCs w:val="24"/>
              </w:rPr>
              <w:t>Прибыль прибыльных предприятий</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3 772,4</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1647,0</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229</w:t>
            </w:r>
          </w:p>
        </w:tc>
      </w:tr>
      <w:tr w:rsidR="00B62456" w:rsidTr="00B62456">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Default="00B62456">
            <w:pPr>
              <w:spacing w:line="276" w:lineRule="auto"/>
              <w:ind w:left="284"/>
              <w:jc w:val="both"/>
              <w:rPr>
                <w:sz w:val="24"/>
                <w:szCs w:val="24"/>
                <w:lang w:eastAsia="en-US"/>
              </w:rPr>
            </w:pPr>
            <w:r>
              <w:rPr>
                <w:sz w:val="24"/>
                <w:szCs w:val="24"/>
              </w:rPr>
              <w:t>Убыток убыточных предприятий</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279,9</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1671</w:t>
            </w:r>
          </w:p>
        </w:tc>
        <w:tc>
          <w:tcPr>
            <w:tcW w:w="1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Default="00B62456">
            <w:pPr>
              <w:spacing w:line="276" w:lineRule="auto"/>
              <w:jc w:val="center"/>
              <w:rPr>
                <w:sz w:val="24"/>
                <w:szCs w:val="24"/>
                <w:lang w:eastAsia="en-US"/>
              </w:rPr>
            </w:pPr>
            <w:r>
              <w:rPr>
                <w:sz w:val="24"/>
                <w:szCs w:val="24"/>
                <w:lang w:eastAsia="en-US"/>
              </w:rPr>
              <w:t>16,8</w:t>
            </w:r>
          </w:p>
        </w:tc>
      </w:tr>
    </w:tbl>
    <w:p w:rsidR="00B62456" w:rsidRDefault="00B62456" w:rsidP="00B62456">
      <w:pPr>
        <w:rPr>
          <w:b/>
          <w:sz w:val="24"/>
          <w:szCs w:val="24"/>
        </w:rPr>
      </w:pPr>
    </w:p>
    <w:p w:rsidR="00B62456" w:rsidRDefault="00B62456" w:rsidP="00B62456">
      <w:pPr>
        <w:ind w:firstLine="709"/>
        <w:jc w:val="center"/>
        <w:rPr>
          <w:b/>
          <w:sz w:val="28"/>
          <w:szCs w:val="28"/>
          <w:u w:val="single"/>
        </w:rPr>
      </w:pPr>
      <w:r>
        <w:rPr>
          <w:b/>
          <w:sz w:val="28"/>
          <w:szCs w:val="28"/>
          <w:u w:val="single"/>
        </w:rPr>
        <w:t>Приоритеты в работе Администрации города Волгодонска и планы работы на 2018 год</w:t>
      </w:r>
    </w:p>
    <w:p w:rsidR="00B62456" w:rsidRDefault="00B62456" w:rsidP="00B62456">
      <w:pPr>
        <w:ind w:firstLine="709"/>
        <w:jc w:val="center"/>
        <w:rPr>
          <w:b/>
          <w:sz w:val="28"/>
          <w:szCs w:val="28"/>
          <w:u w:val="single"/>
        </w:rPr>
      </w:pPr>
    </w:p>
    <w:p w:rsidR="00B62456" w:rsidRDefault="00B62456" w:rsidP="00B62456">
      <w:pPr>
        <w:ind w:firstLine="567"/>
        <w:jc w:val="both"/>
      </w:pPr>
      <w:r>
        <w:rPr>
          <w:b/>
          <w:sz w:val="24"/>
          <w:szCs w:val="24"/>
        </w:rPr>
        <w:lastRenderedPageBreak/>
        <w:t>Основная цель</w:t>
      </w:r>
      <w:r>
        <w:rPr>
          <w:sz w:val="24"/>
          <w:szCs w:val="24"/>
        </w:rPr>
        <w:t xml:space="preserve"> деятельности Администрации города Волгодонска в 2018 году - обеспечение устойчивого социально-экономического развития города Волгодонска. </w:t>
      </w:r>
    </w:p>
    <w:p w:rsidR="00B62456" w:rsidRDefault="00B62456" w:rsidP="00B62456">
      <w:pPr>
        <w:ind w:firstLine="567"/>
        <w:jc w:val="both"/>
        <w:rPr>
          <w:b/>
        </w:rPr>
      </w:pPr>
      <w:r>
        <w:rPr>
          <w:b/>
          <w:sz w:val="24"/>
          <w:szCs w:val="24"/>
        </w:rPr>
        <w:t>Задачи для достижения цели:</w:t>
      </w:r>
    </w:p>
    <w:p w:rsidR="00B62456" w:rsidRDefault="00B62456" w:rsidP="00B62456">
      <w:pPr>
        <w:ind w:firstLine="567"/>
        <w:jc w:val="both"/>
        <w:rPr>
          <w:sz w:val="24"/>
          <w:szCs w:val="24"/>
        </w:rPr>
      </w:pPr>
      <w:r>
        <w:rPr>
          <w:sz w:val="24"/>
          <w:szCs w:val="24"/>
        </w:rPr>
        <w:t>1. Реализация Указов Президента Российской Федерации от 07.05.2012 № 596, № 597, № 598, № 599, № 600, № 601, № 602, № 606 на территории муниципального образования «Город Волгодонск».</w:t>
      </w:r>
    </w:p>
    <w:p w:rsidR="00B62456" w:rsidRDefault="00B62456" w:rsidP="00B62456">
      <w:pPr>
        <w:ind w:firstLine="567"/>
        <w:jc w:val="both"/>
      </w:pPr>
      <w:r>
        <w:rPr>
          <w:sz w:val="24"/>
          <w:szCs w:val="24"/>
        </w:rPr>
        <w:t xml:space="preserve">2. Обеспечение реализации </w:t>
      </w:r>
      <w:r>
        <w:rPr>
          <w:color w:val="000000"/>
          <w:sz w:val="24"/>
          <w:szCs w:val="24"/>
        </w:rPr>
        <w:t>муниципальных программ города Волгодонска.</w:t>
      </w:r>
      <w:r>
        <w:rPr>
          <w:sz w:val="24"/>
          <w:szCs w:val="24"/>
        </w:rPr>
        <w:t xml:space="preserve"> </w:t>
      </w:r>
    </w:p>
    <w:p w:rsidR="00B62456" w:rsidRDefault="00B62456" w:rsidP="00B62456">
      <w:pPr>
        <w:ind w:firstLine="567"/>
        <w:jc w:val="both"/>
        <w:rPr>
          <w:sz w:val="24"/>
          <w:szCs w:val="24"/>
        </w:rPr>
      </w:pPr>
      <w:r>
        <w:rPr>
          <w:sz w:val="24"/>
          <w:szCs w:val="24"/>
        </w:rPr>
        <w:t xml:space="preserve">3. Создание условий для динамичного, инновационного развития города Волгодонска по всем сферам жизнедеятельности города. </w:t>
      </w:r>
    </w:p>
    <w:p w:rsidR="00B62456" w:rsidRDefault="00B62456" w:rsidP="00B62456">
      <w:pPr>
        <w:ind w:firstLine="567"/>
        <w:jc w:val="both"/>
        <w:rPr>
          <w:sz w:val="24"/>
          <w:szCs w:val="24"/>
        </w:rPr>
      </w:pPr>
      <w:r>
        <w:rPr>
          <w:sz w:val="24"/>
          <w:szCs w:val="24"/>
        </w:rPr>
        <w:t xml:space="preserve">4. Внедрение и развитие эффективных социальных моделей и технологий, обеспечивающих партнерство, сотрудничество и взаимодействие социально ориентированных некоммерческих организаций, инициативных граждан и органов местного самоуправления города Волгодонска в решении задач социально-экономического и общественного развития города. </w:t>
      </w:r>
    </w:p>
    <w:p w:rsidR="00B62456" w:rsidRDefault="00B62456" w:rsidP="00B62456">
      <w:pPr>
        <w:jc w:val="both"/>
        <w:rPr>
          <w:b/>
          <w:sz w:val="24"/>
          <w:szCs w:val="24"/>
        </w:rPr>
      </w:pPr>
    </w:p>
    <w:p w:rsidR="00B62456" w:rsidRDefault="00B62456" w:rsidP="00B62456">
      <w:pPr>
        <w:jc w:val="center"/>
        <w:rPr>
          <w:b/>
          <w:sz w:val="24"/>
          <w:szCs w:val="24"/>
        </w:rPr>
      </w:pPr>
      <w:r>
        <w:rPr>
          <w:b/>
          <w:sz w:val="24"/>
          <w:szCs w:val="24"/>
        </w:rPr>
        <w:t xml:space="preserve">Экономика и финансы </w:t>
      </w:r>
    </w:p>
    <w:p w:rsidR="00B62456" w:rsidRDefault="00B62456" w:rsidP="00B62456">
      <w:pPr>
        <w:numPr>
          <w:ilvl w:val="0"/>
          <w:numId w:val="2"/>
        </w:numPr>
        <w:ind w:left="0" w:firstLine="0"/>
        <w:jc w:val="both"/>
        <w:rPr>
          <w:sz w:val="24"/>
          <w:szCs w:val="24"/>
        </w:rPr>
      </w:pPr>
      <w:r>
        <w:rPr>
          <w:sz w:val="24"/>
          <w:szCs w:val="24"/>
        </w:rPr>
        <w:t>Обеспечение исполнения бюджета города Волгодонска в полном объеме с учетом рационального и эффективного использования средств бюджета города. Обеспечение совместно с главными администраторами доходов местного бюджета исполнение мероприятий по сокращению недоимки в консолидированный бюджет Ростовской области. Формирование проекта бюджета города Волгодонска на 2018 год в сроки, установленные действующим законодательством.</w:t>
      </w:r>
    </w:p>
    <w:p w:rsidR="00B62456" w:rsidRDefault="00B62456" w:rsidP="00B62456">
      <w:pPr>
        <w:numPr>
          <w:ilvl w:val="0"/>
          <w:numId w:val="2"/>
        </w:numPr>
        <w:ind w:left="0" w:firstLine="0"/>
        <w:jc w:val="both"/>
        <w:rPr>
          <w:sz w:val="24"/>
          <w:szCs w:val="24"/>
        </w:rPr>
      </w:pPr>
      <w:r>
        <w:rPr>
          <w:sz w:val="24"/>
          <w:szCs w:val="24"/>
        </w:rPr>
        <w:t>Направление экономии, сложившейся по итогам торгов, исключительно на реализацию проектов, дающих реальную экономию бюджетных средств или сокращение муниципального долга.</w:t>
      </w:r>
    </w:p>
    <w:p w:rsidR="00B62456" w:rsidRDefault="00B62456" w:rsidP="00B62456">
      <w:pPr>
        <w:numPr>
          <w:ilvl w:val="0"/>
          <w:numId w:val="2"/>
        </w:numPr>
        <w:ind w:left="0" w:firstLine="0"/>
        <w:jc w:val="both"/>
        <w:rPr>
          <w:sz w:val="24"/>
          <w:szCs w:val="24"/>
        </w:rPr>
      </w:pPr>
      <w:r>
        <w:rPr>
          <w:sz w:val="24"/>
          <w:szCs w:val="24"/>
        </w:rPr>
        <w:t>Актуализация Реестра инвестиционных проектов, реализуемых на территории города Волгодонска в 2018 году»</w:t>
      </w:r>
      <w:r>
        <w:rPr>
          <w:b/>
          <w:sz w:val="24"/>
          <w:szCs w:val="24"/>
        </w:rPr>
        <w:t>.</w:t>
      </w:r>
    </w:p>
    <w:p w:rsidR="00B62456" w:rsidRDefault="00B62456" w:rsidP="00B62456">
      <w:pPr>
        <w:numPr>
          <w:ilvl w:val="0"/>
          <w:numId w:val="2"/>
        </w:numPr>
        <w:ind w:left="0" w:firstLine="0"/>
        <w:jc w:val="both"/>
        <w:rPr>
          <w:sz w:val="24"/>
          <w:szCs w:val="24"/>
        </w:rPr>
      </w:pPr>
      <w:r>
        <w:rPr>
          <w:sz w:val="24"/>
          <w:szCs w:val="24"/>
        </w:rPr>
        <w:t>Обеспечение выполнение бюджетного задания на 2018 год по поступлению в бюджет доходов от управления и распоряжения земельными участками и муниципальным имуществом. Сокращение задолженности по арендной плате за земельные участки и муниципальное имущество не менее чем на 30% задолженности по сравнению с 2017 годом, в том числе путем повышения эффективности исковой работы.</w:t>
      </w:r>
    </w:p>
    <w:p w:rsidR="00B62456" w:rsidRDefault="00B62456" w:rsidP="00B62456">
      <w:pPr>
        <w:numPr>
          <w:ilvl w:val="0"/>
          <w:numId w:val="2"/>
        </w:numPr>
        <w:ind w:left="0" w:firstLine="0"/>
        <w:jc w:val="both"/>
        <w:rPr>
          <w:sz w:val="24"/>
          <w:szCs w:val="24"/>
        </w:rPr>
      </w:pPr>
      <w:r>
        <w:rPr>
          <w:sz w:val="24"/>
          <w:szCs w:val="24"/>
        </w:rPr>
        <w:t xml:space="preserve">Реализация мероприятий Концепции развития потребительского рынка Ростовской области на период до 2020 года, реализация плана мероприятий по продвижению системы добровольной сертификации «Сделано на Дону» на  территории Волгодонска. </w:t>
      </w:r>
    </w:p>
    <w:p w:rsidR="00B62456" w:rsidRDefault="00B62456" w:rsidP="00B62456">
      <w:pPr>
        <w:numPr>
          <w:ilvl w:val="0"/>
          <w:numId w:val="2"/>
        </w:numPr>
        <w:ind w:left="0" w:firstLine="0"/>
        <w:contextualSpacing/>
        <w:jc w:val="both"/>
        <w:rPr>
          <w:sz w:val="24"/>
          <w:szCs w:val="24"/>
        </w:rPr>
      </w:pPr>
      <w:r>
        <w:rPr>
          <w:sz w:val="24"/>
          <w:szCs w:val="24"/>
        </w:rPr>
        <w:t>Осуществление контроля по погашению</w:t>
      </w:r>
      <w:r>
        <w:rPr>
          <w:bCs/>
          <w:spacing w:val="-4"/>
          <w:sz w:val="24"/>
          <w:szCs w:val="24"/>
        </w:rPr>
        <w:t xml:space="preserve"> задолженности по заработной плате на предприятиях и организациях города Волгодонска, </w:t>
      </w:r>
      <w:r>
        <w:rPr>
          <w:sz w:val="24"/>
          <w:szCs w:val="24"/>
        </w:rPr>
        <w:t xml:space="preserve">погашению </w:t>
      </w:r>
      <w:r>
        <w:rPr>
          <w:spacing w:val="-2"/>
          <w:sz w:val="24"/>
          <w:szCs w:val="24"/>
        </w:rPr>
        <w:t>задолженности по налогам и страховым взносам во внебюджетные фонды РФ.</w:t>
      </w:r>
      <w:r>
        <w:rPr>
          <w:sz w:val="24"/>
          <w:szCs w:val="24"/>
        </w:rPr>
        <w:t xml:space="preserve"> Принятие мер по недопущению неформальной занятости жителей города.</w:t>
      </w:r>
    </w:p>
    <w:p w:rsidR="00B62456" w:rsidRDefault="00B62456" w:rsidP="00B62456">
      <w:pPr>
        <w:numPr>
          <w:ilvl w:val="0"/>
          <w:numId w:val="2"/>
        </w:numPr>
        <w:ind w:left="0" w:firstLine="0"/>
        <w:contextualSpacing/>
        <w:jc w:val="both"/>
        <w:rPr>
          <w:sz w:val="24"/>
          <w:szCs w:val="24"/>
        </w:rPr>
      </w:pPr>
      <w:r>
        <w:rPr>
          <w:sz w:val="24"/>
          <w:szCs w:val="24"/>
        </w:rPr>
        <w:t>МФЦ: Дальнейшее расширение спектра государственных и муниципальных услуг. Популяризация получения услуг в электронном виде на портале госуслуг и обеспечение регистрации заявителей. Работа над сокращением времени ожидания в очереди при обращении заявителя.</w:t>
      </w:r>
    </w:p>
    <w:p w:rsidR="00B62456" w:rsidRDefault="00B62456" w:rsidP="00B62456">
      <w:pPr>
        <w:jc w:val="both"/>
        <w:rPr>
          <w:sz w:val="24"/>
          <w:szCs w:val="24"/>
        </w:rPr>
      </w:pPr>
    </w:p>
    <w:p w:rsidR="00B62456" w:rsidRDefault="00B62456" w:rsidP="00B62456">
      <w:pPr>
        <w:jc w:val="center"/>
        <w:rPr>
          <w:b/>
          <w:sz w:val="24"/>
          <w:szCs w:val="24"/>
        </w:rPr>
      </w:pPr>
      <w:r>
        <w:rPr>
          <w:b/>
          <w:sz w:val="24"/>
          <w:szCs w:val="24"/>
        </w:rPr>
        <w:t>Строительство</w:t>
      </w:r>
    </w:p>
    <w:p w:rsidR="00B62456" w:rsidRDefault="00B62456" w:rsidP="00B62456">
      <w:pPr>
        <w:suppressAutoHyphens w:val="0"/>
        <w:jc w:val="both"/>
        <w:rPr>
          <w:sz w:val="24"/>
          <w:szCs w:val="24"/>
        </w:rPr>
      </w:pPr>
      <w:r>
        <w:rPr>
          <w:b/>
          <w:sz w:val="24"/>
          <w:szCs w:val="24"/>
          <w:lang w:eastAsia="en-US"/>
        </w:rPr>
        <w:t xml:space="preserve">            </w:t>
      </w:r>
      <w:r>
        <w:rPr>
          <w:sz w:val="24"/>
          <w:szCs w:val="24"/>
        </w:rPr>
        <w:t>В  2018 году будет продолжена работа по:</w:t>
      </w:r>
    </w:p>
    <w:p w:rsidR="00B62456" w:rsidRDefault="00B62456" w:rsidP="00B62456">
      <w:pPr>
        <w:suppressAutoHyphens w:val="0"/>
        <w:ind w:firstLine="709"/>
        <w:jc w:val="both"/>
        <w:rPr>
          <w:sz w:val="24"/>
          <w:szCs w:val="24"/>
        </w:rPr>
      </w:pPr>
      <w:r>
        <w:rPr>
          <w:sz w:val="24"/>
          <w:szCs w:val="24"/>
        </w:rPr>
        <w:t>Завершить строительно-монтажные работы на объекте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№163 по ул. Степная в                     г. Волгодонске Ростовской области» (I этап)».</w:t>
      </w:r>
    </w:p>
    <w:p w:rsidR="00B62456" w:rsidRDefault="00B62456" w:rsidP="00B62456">
      <w:pPr>
        <w:suppressAutoHyphens w:val="0"/>
        <w:ind w:firstLine="709"/>
        <w:jc w:val="both"/>
        <w:rPr>
          <w:sz w:val="24"/>
          <w:szCs w:val="24"/>
        </w:rPr>
      </w:pPr>
      <w:r>
        <w:rPr>
          <w:sz w:val="24"/>
          <w:szCs w:val="24"/>
        </w:rPr>
        <w:t xml:space="preserve">2. Завершить строительно-монтажные работы на объекте «Реконструкция самотечного коллектора к5 от КГ до КНС-6, протяженностью 4285,73м. Литер:3», на участках: от КГ до колодца 8/К5 и от колодца 18/К5 до КНС-6» </w:t>
      </w:r>
    </w:p>
    <w:p w:rsidR="00B62456" w:rsidRDefault="00B62456" w:rsidP="00B62456">
      <w:pPr>
        <w:suppressAutoHyphens w:val="0"/>
        <w:ind w:firstLine="709"/>
        <w:jc w:val="both"/>
        <w:rPr>
          <w:sz w:val="24"/>
          <w:szCs w:val="24"/>
        </w:rPr>
      </w:pPr>
      <w:r>
        <w:rPr>
          <w:sz w:val="24"/>
          <w:szCs w:val="24"/>
        </w:rPr>
        <w:t xml:space="preserve">3. Обеспечить заключение муниципального контракта на выполнение строительно-монтажных работ на объекте «Выполнение мероприятий, связанных с реконструкцией объектов, не находящихся в муниципальной собственности, аренде и безвомездном пользовании: выполнение работ по реализации мероприятий по проведению объектов г. </w:t>
      </w:r>
      <w:r>
        <w:rPr>
          <w:sz w:val="24"/>
          <w:szCs w:val="24"/>
        </w:rPr>
        <w:lastRenderedPageBreak/>
        <w:t>Волгодонска в состояние, обеспечивающее безопасное проживание его жителей. Повышение эксплуатационной надежности жилого дома №118 по ул. Морской в г. Волгодонске Ростовской области (I этап)».</w:t>
      </w:r>
    </w:p>
    <w:p w:rsidR="00B62456" w:rsidRDefault="00B62456" w:rsidP="00B62456">
      <w:pPr>
        <w:suppressAutoHyphens w:val="0"/>
        <w:ind w:firstLine="709"/>
        <w:jc w:val="both"/>
        <w:rPr>
          <w:sz w:val="24"/>
          <w:szCs w:val="24"/>
        </w:rPr>
      </w:pPr>
      <w:r>
        <w:rPr>
          <w:sz w:val="24"/>
          <w:szCs w:val="24"/>
        </w:rPr>
        <w:t>4. Обеспечить заключение муниципального контракта на разработку проектно-сметной документации на объект «Выполнение мероприятий, связанных с реконструкцией объектов, не находящихся в муниципальной собственности, аренде и безвомездном пользовании: выполнение работ по реализации мероприятий по проведению объектов г. Волгодонска в состояние, обеспечивающее безопасное проживание его жителей. Повышение эксплуатационной надежности жилого дома №41 по ул. Ленина в г. Волгодонске Ростовской области (I этап)».</w:t>
      </w:r>
    </w:p>
    <w:p w:rsidR="00B62456" w:rsidRDefault="00B62456" w:rsidP="00B62456">
      <w:pPr>
        <w:suppressAutoHyphens w:val="0"/>
        <w:ind w:firstLine="709"/>
        <w:jc w:val="both"/>
        <w:rPr>
          <w:sz w:val="24"/>
          <w:szCs w:val="24"/>
        </w:rPr>
      </w:pPr>
      <w:r>
        <w:rPr>
          <w:sz w:val="24"/>
          <w:szCs w:val="24"/>
        </w:rPr>
        <w:t>5. Обеспечить заключение муниципального контракта на разработку проектно-сметной документации на объект «Выполнение мероприятий, связанных с реконструкцией объектов, не находящихся в муниципальной собственности, аренде и безвомездном пользовании: выполнение работ по реализации мероприятий по проведению объектов г. Волгодонска в состояние, обеспечивающее безопасное проживание его жителей. Повышение эксплуатационной надежности жилого дома №64 по ул. Морской в г. Волгодонске Ростовской области (I этап)».</w:t>
      </w:r>
    </w:p>
    <w:p w:rsidR="00B62456" w:rsidRDefault="00B62456" w:rsidP="00B62456">
      <w:pPr>
        <w:suppressAutoHyphens w:val="0"/>
        <w:ind w:firstLine="709"/>
        <w:jc w:val="both"/>
        <w:rPr>
          <w:sz w:val="24"/>
          <w:szCs w:val="24"/>
        </w:rPr>
      </w:pPr>
      <w:r>
        <w:rPr>
          <w:sz w:val="24"/>
          <w:szCs w:val="24"/>
        </w:rPr>
        <w:t>6. Выполнение годового плана по предоставлению земельными участками семей, имеющих 3-х и более детей на территории вдоль Ростовского шоссе (4 очередь) в количестве 178 шт.</w:t>
      </w:r>
    </w:p>
    <w:p w:rsidR="00B62456" w:rsidRDefault="00B62456" w:rsidP="00B62456">
      <w:pPr>
        <w:suppressAutoHyphens w:val="0"/>
        <w:ind w:firstLine="709"/>
        <w:jc w:val="both"/>
        <w:rPr>
          <w:sz w:val="24"/>
          <w:szCs w:val="24"/>
        </w:rPr>
      </w:pPr>
      <w:r>
        <w:rPr>
          <w:sz w:val="24"/>
          <w:szCs w:val="24"/>
        </w:rPr>
        <w:t xml:space="preserve">7. Выполнение годовой программы ввода жилья (В </w:t>
      </w:r>
      <w:r>
        <w:rPr>
          <w:rFonts w:eastAsia="Calibri"/>
          <w:sz w:val="24"/>
          <w:szCs w:val="24"/>
          <w:lang w:eastAsia="en-US"/>
        </w:rPr>
        <w:t>соответствии с контрольной цифрой по вводу жилья, согласованной Губернатором Ростовской области</w:t>
      </w:r>
      <w:r>
        <w:rPr>
          <w:sz w:val="24"/>
          <w:szCs w:val="24"/>
        </w:rPr>
        <w:t>).</w:t>
      </w:r>
    </w:p>
    <w:p w:rsidR="00B62456" w:rsidRDefault="00B62456" w:rsidP="00B62456">
      <w:pPr>
        <w:pStyle w:val="a6"/>
        <w:ind w:left="0"/>
        <w:contextualSpacing/>
        <w:jc w:val="center"/>
        <w:rPr>
          <w:b/>
          <w:sz w:val="24"/>
          <w:szCs w:val="24"/>
        </w:rPr>
      </w:pPr>
    </w:p>
    <w:p w:rsidR="00B62456" w:rsidRDefault="00B62456" w:rsidP="00B62456">
      <w:pPr>
        <w:pStyle w:val="a6"/>
        <w:ind w:left="0"/>
        <w:contextualSpacing/>
        <w:jc w:val="center"/>
        <w:rPr>
          <w:b/>
          <w:sz w:val="24"/>
          <w:szCs w:val="24"/>
        </w:rPr>
      </w:pPr>
    </w:p>
    <w:p w:rsidR="00B62456" w:rsidRDefault="00B62456" w:rsidP="00B62456">
      <w:pPr>
        <w:pStyle w:val="a6"/>
        <w:ind w:left="0"/>
        <w:contextualSpacing/>
        <w:jc w:val="center"/>
        <w:rPr>
          <w:b/>
          <w:sz w:val="24"/>
          <w:szCs w:val="24"/>
        </w:rPr>
      </w:pPr>
      <w:r>
        <w:rPr>
          <w:b/>
          <w:sz w:val="24"/>
          <w:szCs w:val="24"/>
        </w:rPr>
        <w:t>Жилищно-коммунальное хозяйство</w:t>
      </w:r>
    </w:p>
    <w:p w:rsidR="00B62456" w:rsidRDefault="00B62456" w:rsidP="00B62456">
      <w:pPr>
        <w:ind w:firstLine="708"/>
        <w:jc w:val="both"/>
        <w:rPr>
          <w:sz w:val="24"/>
          <w:szCs w:val="24"/>
          <w:lang w:eastAsia="ar-SA"/>
        </w:rPr>
      </w:pPr>
      <w:r>
        <w:rPr>
          <w:sz w:val="24"/>
          <w:szCs w:val="24"/>
          <w:lang w:eastAsia="ar-SA"/>
        </w:rPr>
        <w:t>1. Проведение весеннего и осеннего месячников по благоустройству городских территорий и дня Древонасаждений.</w:t>
      </w:r>
    </w:p>
    <w:p w:rsidR="00B62456" w:rsidRDefault="00B62456" w:rsidP="00B62456">
      <w:pPr>
        <w:ind w:firstLine="708"/>
        <w:jc w:val="both"/>
        <w:rPr>
          <w:sz w:val="24"/>
          <w:szCs w:val="24"/>
          <w:lang w:eastAsia="ar-SA"/>
        </w:rPr>
      </w:pPr>
      <w:r>
        <w:rPr>
          <w:sz w:val="24"/>
          <w:szCs w:val="24"/>
          <w:lang w:eastAsia="ar-SA"/>
        </w:rPr>
        <w:t>2. Проведение противоклещевых обработок на территории города и местах захоронений.</w:t>
      </w:r>
    </w:p>
    <w:p w:rsidR="00B62456" w:rsidRDefault="00B62456" w:rsidP="00B62456">
      <w:pPr>
        <w:ind w:firstLine="708"/>
        <w:jc w:val="both"/>
        <w:rPr>
          <w:sz w:val="24"/>
          <w:szCs w:val="24"/>
          <w:lang w:eastAsia="ar-SA"/>
        </w:rPr>
      </w:pPr>
      <w:r>
        <w:rPr>
          <w:sz w:val="24"/>
          <w:szCs w:val="24"/>
          <w:lang w:eastAsia="ar-SA"/>
        </w:rPr>
        <w:t>3. Выполнение ямочного ремонта дорог по маршрутам движения городского транспорта.</w:t>
      </w:r>
    </w:p>
    <w:p w:rsidR="00B62456" w:rsidRDefault="00B62456" w:rsidP="00B62456">
      <w:pPr>
        <w:ind w:firstLine="708"/>
        <w:jc w:val="both"/>
        <w:rPr>
          <w:sz w:val="24"/>
          <w:szCs w:val="24"/>
          <w:lang w:eastAsia="ar-SA"/>
        </w:rPr>
      </w:pPr>
      <w:r>
        <w:rPr>
          <w:sz w:val="24"/>
          <w:szCs w:val="24"/>
          <w:lang w:eastAsia="ar-SA"/>
        </w:rPr>
        <w:t>4. Выполнение капитального ремонта 126 лифтов с продлением срока эксплуатации в 41 многоквартирном доме.</w:t>
      </w:r>
    </w:p>
    <w:p w:rsidR="00B62456" w:rsidRDefault="00B62456" w:rsidP="00B62456">
      <w:pPr>
        <w:ind w:firstLine="708"/>
        <w:jc w:val="both"/>
        <w:rPr>
          <w:sz w:val="24"/>
          <w:szCs w:val="24"/>
          <w:lang w:eastAsia="ar-SA"/>
        </w:rPr>
      </w:pPr>
      <w:r>
        <w:rPr>
          <w:sz w:val="24"/>
          <w:szCs w:val="24"/>
          <w:lang w:eastAsia="ar-SA"/>
        </w:rPr>
        <w:t>5. Подготовка инженерной инфраструктуры, объектов социальной   сферы и жилищного фонда к работе в осенне-зимний период 2018-2019 годов.</w:t>
      </w:r>
    </w:p>
    <w:p w:rsidR="00B62456" w:rsidRDefault="00B62456" w:rsidP="00B62456">
      <w:pPr>
        <w:ind w:firstLine="708"/>
        <w:jc w:val="both"/>
        <w:rPr>
          <w:sz w:val="24"/>
          <w:szCs w:val="24"/>
          <w:lang w:eastAsia="ar-SA"/>
        </w:rPr>
      </w:pPr>
      <w:r>
        <w:rPr>
          <w:sz w:val="24"/>
          <w:szCs w:val="24"/>
          <w:lang w:eastAsia="ar-SA"/>
        </w:rPr>
        <w:t xml:space="preserve">6. Уровень пассажирских перевозок  автобусами большой и малой вместимости, троллейбусами (в т.ч. по маршрутам к садоводствам) не менее  95%. </w:t>
      </w:r>
    </w:p>
    <w:p w:rsidR="00B62456" w:rsidRDefault="00B62456" w:rsidP="00B62456">
      <w:pPr>
        <w:ind w:firstLine="708"/>
        <w:jc w:val="both"/>
        <w:rPr>
          <w:sz w:val="24"/>
          <w:szCs w:val="24"/>
          <w:lang w:eastAsia="ar-SA"/>
        </w:rPr>
      </w:pPr>
      <w:r>
        <w:rPr>
          <w:sz w:val="24"/>
          <w:szCs w:val="24"/>
          <w:lang w:eastAsia="ar-SA"/>
        </w:rPr>
        <w:t>7. Реализация мероприятий по благоустройству дворовых территорий в рамках приоритетного проекта «Формирование комфортной городской среды».</w:t>
      </w:r>
    </w:p>
    <w:p w:rsidR="00B62456" w:rsidRDefault="00B62456" w:rsidP="00B62456">
      <w:pPr>
        <w:pStyle w:val="a6"/>
        <w:widowControl w:val="0"/>
        <w:suppressAutoHyphens w:val="0"/>
        <w:autoSpaceDE w:val="0"/>
        <w:adjustRightInd w:val="0"/>
        <w:ind w:left="0"/>
        <w:contextualSpacing/>
        <w:jc w:val="both"/>
        <w:outlineLvl w:val="1"/>
        <w:rPr>
          <w:sz w:val="24"/>
          <w:szCs w:val="24"/>
        </w:rPr>
      </w:pPr>
      <w:r>
        <w:rPr>
          <w:sz w:val="24"/>
          <w:szCs w:val="24"/>
          <w:lang w:eastAsia="ar-SA"/>
        </w:rPr>
        <w:t>8. Установка станций повышения давления холодной воды в 4 многоквартирных домах.</w:t>
      </w:r>
    </w:p>
    <w:p w:rsidR="00B62456" w:rsidRDefault="00B62456" w:rsidP="00B62456">
      <w:pPr>
        <w:pStyle w:val="a6"/>
        <w:widowControl w:val="0"/>
        <w:suppressAutoHyphens w:val="0"/>
        <w:autoSpaceDE w:val="0"/>
        <w:adjustRightInd w:val="0"/>
        <w:ind w:left="0"/>
        <w:contextualSpacing/>
        <w:jc w:val="both"/>
        <w:outlineLvl w:val="1"/>
        <w:rPr>
          <w:sz w:val="24"/>
          <w:szCs w:val="24"/>
        </w:rPr>
      </w:pPr>
    </w:p>
    <w:p w:rsidR="00B62456" w:rsidRDefault="00B62456" w:rsidP="00B62456">
      <w:pPr>
        <w:pStyle w:val="a6"/>
        <w:suppressAutoHyphens w:val="0"/>
        <w:spacing w:after="200"/>
        <w:ind w:left="0"/>
        <w:contextualSpacing/>
        <w:jc w:val="center"/>
        <w:rPr>
          <w:b/>
          <w:sz w:val="24"/>
          <w:szCs w:val="24"/>
        </w:rPr>
      </w:pPr>
      <w:r>
        <w:rPr>
          <w:b/>
          <w:sz w:val="24"/>
          <w:szCs w:val="24"/>
        </w:rPr>
        <w:t>Социальная сфера</w:t>
      </w:r>
    </w:p>
    <w:p w:rsidR="00B62456" w:rsidRDefault="00B62456" w:rsidP="00B62456">
      <w:pPr>
        <w:pStyle w:val="a6"/>
        <w:ind w:left="0" w:firstLine="708"/>
        <w:jc w:val="both"/>
        <w:rPr>
          <w:sz w:val="24"/>
          <w:szCs w:val="24"/>
        </w:rPr>
      </w:pPr>
      <w:r>
        <w:rPr>
          <w:sz w:val="24"/>
          <w:szCs w:val="24"/>
          <w:lang w:eastAsia="ru-RU"/>
        </w:rPr>
        <w:t>1. Реализовать решение Президента Российской Федерации В.В.Путина о ежемесячной выплате в связи с рождением (усыновлением) первого ребенка в рамках Федерального закона от 28.12.2017 № 418 «О ежемесячных выплатах семьям, имеющим детей».</w:t>
      </w:r>
    </w:p>
    <w:p w:rsidR="00B62456" w:rsidRDefault="00B62456" w:rsidP="00B62456">
      <w:pPr>
        <w:pStyle w:val="a6"/>
        <w:ind w:left="0" w:firstLine="851"/>
        <w:contextualSpacing/>
        <w:jc w:val="both"/>
        <w:rPr>
          <w:sz w:val="24"/>
          <w:szCs w:val="24"/>
        </w:rPr>
      </w:pPr>
      <w:r>
        <w:rPr>
          <w:sz w:val="24"/>
          <w:szCs w:val="24"/>
        </w:rPr>
        <w:t>2. Обеспечить достижение планового показателя «Доля молодежи, вовлеченной в добровольческое (волонтерское) движение» на уровне 16,5% в рамках Года добровольца (волонтера).</w:t>
      </w:r>
    </w:p>
    <w:p w:rsidR="00B62456" w:rsidRDefault="00B62456" w:rsidP="00B62456">
      <w:pPr>
        <w:ind w:firstLine="851"/>
        <w:jc w:val="both"/>
        <w:rPr>
          <w:rFonts w:eastAsia="Calibri"/>
          <w:sz w:val="24"/>
          <w:szCs w:val="24"/>
          <w:lang w:eastAsia="en-US"/>
        </w:rPr>
      </w:pPr>
      <w:r>
        <w:rPr>
          <w:rFonts w:eastAsia="Calibri"/>
          <w:sz w:val="24"/>
          <w:szCs w:val="24"/>
          <w:lang w:eastAsia="en-US"/>
        </w:rPr>
        <w:t>3. Достичь исполнение показателей муниципальной программы «Развитие культуры города Волгодонска» и «дорожной карты»  (до 28.12.2018).</w:t>
      </w:r>
    </w:p>
    <w:p w:rsidR="00B62456" w:rsidRDefault="00B62456" w:rsidP="00B62456">
      <w:pPr>
        <w:ind w:firstLine="851"/>
        <w:jc w:val="both"/>
        <w:rPr>
          <w:sz w:val="24"/>
          <w:szCs w:val="24"/>
        </w:rPr>
      </w:pPr>
      <w:r>
        <w:rPr>
          <w:rFonts w:eastAsia="Calibri"/>
          <w:sz w:val="24"/>
          <w:szCs w:val="24"/>
          <w:lang w:eastAsia="en-US"/>
        </w:rPr>
        <w:t xml:space="preserve">4. Завершить </w:t>
      </w:r>
      <w:r>
        <w:rPr>
          <w:sz w:val="24"/>
          <w:szCs w:val="24"/>
        </w:rPr>
        <w:t>работы по проведению проверки достоверности определения сметной стоимости проекта «Реконструкция блоков №1, №2 и одноэтажного блока общеобразовательной школы для размещения муниципального бюджетного учреждения дополнительного образования Детской театральной школы: г.Волгодонск, Ростовской области, ул.Карла Маркса, 64».</w:t>
      </w:r>
    </w:p>
    <w:p w:rsidR="00B62456" w:rsidRDefault="00B62456" w:rsidP="00B62456">
      <w:pPr>
        <w:ind w:firstLine="851"/>
        <w:jc w:val="both"/>
        <w:rPr>
          <w:rFonts w:eastAsia="Calibri"/>
          <w:sz w:val="24"/>
          <w:szCs w:val="24"/>
          <w:lang w:eastAsia="en-US"/>
        </w:rPr>
      </w:pPr>
      <w:r>
        <w:rPr>
          <w:sz w:val="24"/>
          <w:szCs w:val="24"/>
        </w:rPr>
        <w:lastRenderedPageBreak/>
        <w:t xml:space="preserve">5. </w:t>
      </w:r>
      <w:r>
        <w:rPr>
          <w:rFonts w:eastAsia="Calibri"/>
          <w:sz w:val="24"/>
          <w:szCs w:val="24"/>
          <w:lang w:eastAsia="en-US"/>
        </w:rPr>
        <w:t>П</w:t>
      </w:r>
      <w:r>
        <w:rPr>
          <w:sz w:val="24"/>
          <w:szCs w:val="24"/>
        </w:rPr>
        <w:t>риобрести световое и звуковое оборудование для технического оснащения муниципального автономного учреждения культуры Волгодонский молодежный драматический театр за счет федеральных средств государственной программы Российской Федерации «Развитие культуры и туризма» на 2013-2020 годы.</w:t>
      </w:r>
    </w:p>
    <w:p w:rsidR="00B62456" w:rsidRDefault="00B62456" w:rsidP="00B62456">
      <w:pPr>
        <w:pStyle w:val="a6"/>
        <w:ind w:left="0" w:right="-1" w:firstLine="851"/>
        <w:jc w:val="both"/>
        <w:rPr>
          <w:sz w:val="24"/>
          <w:szCs w:val="24"/>
        </w:rPr>
      </w:pPr>
      <w:r>
        <w:rPr>
          <w:sz w:val="24"/>
          <w:szCs w:val="24"/>
        </w:rPr>
        <w:t>6. Обеспечить проведение диспансеризации взрослого населения города Волгодонска в соответствии с утвержденным на 2018 год планом - 23200 человек.</w:t>
      </w:r>
    </w:p>
    <w:p w:rsidR="00B62456" w:rsidRDefault="00B62456" w:rsidP="00B62456">
      <w:pPr>
        <w:pStyle w:val="a6"/>
        <w:ind w:left="0" w:right="-1" w:firstLine="851"/>
        <w:jc w:val="both"/>
        <w:rPr>
          <w:sz w:val="24"/>
          <w:szCs w:val="24"/>
        </w:rPr>
      </w:pPr>
      <w:r>
        <w:rPr>
          <w:sz w:val="24"/>
          <w:szCs w:val="24"/>
        </w:rPr>
        <w:t>7. Обеспечить оказание высокотехнологичной медицинской помощи в муниципальных учреждениях здравоохранения города Волгодонска в пределах выделенных на 2018 год квот: МУЗ «Городская больница №1» - 150 квот (профиль – сердечно-сосудистая хирургия), МУЗ «Городская больница скорой медицинской помощи» - 33 квоты (профиль – травматология).</w:t>
      </w:r>
    </w:p>
    <w:p w:rsidR="00B62456" w:rsidRDefault="00B62456" w:rsidP="00B62456">
      <w:pPr>
        <w:pStyle w:val="a6"/>
        <w:ind w:left="0" w:right="-1" w:firstLine="851"/>
        <w:jc w:val="both"/>
        <w:rPr>
          <w:sz w:val="24"/>
          <w:szCs w:val="24"/>
        </w:rPr>
      </w:pPr>
      <w:r>
        <w:rPr>
          <w:sz w:val="24"/>
          <w:szCs w:val="24"/>
        </w:rPr>
        <w:t>8. В 2018 году обеспечить охват вакцинацией против гриппа не менее 40% от общей численности населения города Волгодонска.</w:t>
      </w:r>
    </w:p>
    <w:p w:rsidR="00B62456" w:rsidRDefault="00B62456" w:rsidP="00B62456">
      <w:pPr>
        <w:tabs>
          <w:tab w:val="left" w:pos="1134"/>
        </w:tabs>
        <w:ind w:firstLine="851"/>
        <w:jc w:val="both"/>
        <w:rPr>
          <w:sz w:val="24"/>
          <w:szCs w:val="24"/>
        </w:rPr>
      </w:pPr>
      <w:r>
        <w:rPr>
          <w:sz w:val="24"/>
          <w:szCs w:val="24"/>
        </w:rPr>
        <w:t>9. Оборудовать учреждения дополнительного образования детей города Волгодонска системами наружного видеонаблюдения.</w:t>
      </w:r>
    </w:p>
    <w:p w:rsidR="00B62456" w:rsidRDefault="00B62456" w:rsidP="00B62456">
      <w:pPr>
        <w:ind w:firstLine="851"/>
        <w:jc w:val="both"/>
        <w:rPr>
          <w:sz w:val="24"/>
          <w:szCs w:val="24"/>
        </w:rPr>
      </w:pPr>
      <w:r>
        <w:rPr>
          <w:sz w:val="24"/>
          <w:szCs w:val="24"/>
        </w:rPr>
        <w:t>10. Разработать сметную документацию и выполнить выборочный капитальный ремонт кровель 8 учреждений.</w:t>
      </w:r>
    </w:p>
    <w:p w:rsidR="00B62456" w:rsidRDefault="00B62456" w:rsidP="00B62456">
      <w:pPr>
        <w:ind w:firstLine="851"/>
        <w:jc w:val="both"/>
        <w:rPr>
          <w:sz w:val="24"/>
          <w:szCs w:val="24"/>
        </w:rPr>
      </w:pPr>
      <w:r>
        <w:rPr>
          <w:sz w:val="24"/>
          <w:szCs w:val="24"/>
        </w:rPr>
        <w:t>11. Выполнить мероприятия по созданию доступной среды в МБОУ детский сад «Парус» г. Волгодонска.</w:t>
      </w:r>
    </w:p>
    <w:p w:rsidR="00B62456" w:rsidRDefault="00B62456" w:rsidP="00B62456">
      <w:pPr>
        <w:pStyle w:val="a6"/>
        <w:ind w:left="360"/>
        <w:jc w:val="both"/>
        <w:rPr>
          <w:sz w:val="24"/>
          <w:szCs w:val="24"/>
        </w:rPr>
      </w:pPr>
      <w:r>
        <w:rPr>
          <w:sz w:val="24"/>
          <w:szCs w:val="24"/>
        </w:rPr>
        <w:t xml:space="preserve">        12.Стабилизация показателя общей смертности населения и показателей</w:t>
      </w:r>
    </w:p>
    <w:p w:rsidR="00B62456" w:rsidRDefault="00B62456" w:rsidP="00B62456">
      <w:pPr>
        <w:pStyle w:val="a6"/>
        <w:ind w:left="360"/>
        <w:jc w:val="both"/>
        <w:rPr>
          <w:sz w:val="24"/>
          <w:szCs w:val="24"/>
        </w:rPr>
      </w:pPr>
      <w:r>
        <w:rPr>
          <w:sz w:val="24"/>
          <w:szCs w:val="24"/>
        </w:rPr>
        <w:t xml:space="preserve">смертности по основным социально-значимым заболеваниям на достигнутых значениях. </w:t>
      </w:r>
    </w:p>
    <w:p w:rsidR="00B62456" w:rsidRDefault="00B62456" w:rsidP="00B62456">
      <w:pPr>
        <w:pStyle w:val="a6"/>
        <w:ind w:left="360"/>
        <w:jc w:val="both"/>
        <w:rPr>
          <w:sz w:val="24"/>
          <w:szCs w:val="24"/>
        </w:rPr>
      </w:pPr>
      <w:r>
        <w:rPr>
          <w:sz w:val="24"/>
          <w:szCs w:val="24"/>
        </w:rPr>
        <w:t xml:space="preserve">        13.Освоение выделенных объемов высокотехнологичной медицинской помощи по разделам «сердечно-сосудистая хирургия» и «травматология».</w:t>
      </w:r>
    </w:p>
    <w:p w:rsidR="00B62456" w:rsidRDefault="00B62456" w:rsidP="00B62456">
      <w:pPr>
        <w:ind w:left="360" w:right="-1"/>
        <w:jc w:val="both"/>
        <w:rPr>
          <w:sz w:val="24"/>
          <w:szCs w:val="24"/>
        </w:rPr>
      </w:pPr>
      <w:r>
        <w:rPr>
          <w:sz w:val="24"/>
          <w:szCs w:val="24"/>
        </w:rPr>
        <w:t xml:space="preserve">        14. Освоение средств, выделенных на проведение капитального ремонта МУЗ «Городская больница №1» в 2018 году.</w:t>
      </w:r>
    </w:p>
    <w:p w:rsidR="00B62456" w:rsidRDefault="00B62456" w:rsidP="00B62456">
      <w:pPr>
        <w:numPr>
          <w:ilvl w:val="0"/>
          <w:numId w:val="4"/>
        </w:numPr>
        <w:tabs>
          <w:tab w:val="left" w:pos="284"/>
        </w:tabs>
        <w:ind w:left="142" w:right="-1"/>
        <w:jc w:val="both"/>
        <w:rPr>
          <w:sz w:val="24"/>
          <w:szCs w:val="24"/>
        </w:rPr>
      </w:pPr>
      <w:r>
        <w:rPr>
          <w:sz w:val="24"/>
          <w:szCs w:val="24"/>
        </w:rPr>
        <w:t xml:space="preserve">  Проведение капитального ремонта пищеблока МУЗ «ГБ СМП».</w:t>
      </w:r>
    </w:p>
    <w:p w:rsidR="00B62456" w:rsidRDefault="00B62456" w:rsidP="00B62456">
      <w:pPr>
        <w:pStyle w:val="a6"/>
        <w:tabs>
          <w:tab w:val="left" w:pos="851"/>
        </w:tabs>
        <w:suppressAutoHyphens w:val="0"/>
        <w:spacing w:after="200"/>
        <w:ind w:left="0"/>
        <w:contextualSpacing/>
        <w:jc w:val="both"/>
        <w:rPr>
          <w:sz w:val="24"/>
          <w:szCs w:val="24"/>
        </w:rPr>
      </w:pPr>
    </w:p>
    <w:p w:rsidR="00B62456" w:rsidRDefault="00B62456" w:rsidP="00B62456">
      <w:pPr>
        <w:pStyle w:val="a6"/>
        <w:ind w:left="0"/>
        <w:jc w:val="center"/>
        <w:rPr>
          <w:b/>
          <w:sz w:val="24"/>
          <w:szCs w:val="24"/>
        </w:rPr>
      </w:pPr>
      <w:r>
        <w:rPr>
          <w:b/>
          <w:sz w:val="24"/>
          <w:szCs w:val="24"/>
        </w:rPr>
        <w:t>Физическая культура и спорт:</w:t>
      </w:r>
    </w:p>
    <w:p w:rsidR="00B62456" w:rsidRDefault="00B62456" w:rsidP="00B62456">
      <w:pPr>
        <w:pStyle w:val="HTML"/>
        <w:rPr>
          <w:rFonts w:ascii="Times New Roman" w:hAnsi="Times New Roman" w:cs="Times New Roman"/>
          <w:sz w:val="24"/>
          <w:szCs w:val="24"/>
        </w:rPr>
      </w:pPr>
      <w:r>
        <w:rPr>
          <w:rFonts w:ascii="Times New Roman" w:hAnsi="Times New Roman" w:cs="Times New Roman"/>
          <w:sz w:val="24"/>
          <w:szCs w:val="24"/>
        </w:rPr>
        <w:t>1.   Увеличения в 2017 году доли населения, систематически занимающегося физической культурой  спортом до 39,1%.</w:t>
      </w:r>
    </w:p>
    <w:p w:rsidR="00B62456" w:rsidRDefault="00B62456" w:rsidP="00B62456">
      <w:pPr>
        <w:pStyle w:val="HTML"/>
        <w:rPr>
          <w:rFonts w:ascii="Times New Roman" w:hAnsi="Times New Roman" w:cs="Times New Roman"/>
          <w:sz w:val="24"/>
          <w:szCs w:val="24"/>
        </w:rPr>
      </w:pPr>
      <w:r>
        <w:rPr>
          <w:rFonts w:ascii="Times New Roman" w:hAnsi="Times New Roman" w:cs="Times New Roman"/>
          <w:sz w:val="24"/>
          <w:szCs w:val="24"/>
        </w:rPr>
        <w:t>2.  Обеспечение выполнения нормативов ВФСК «ГТО» жителями города.</w:t>
      </w:r>
    </w:p>
    <w:p w:rsidR="00B62456" w:rsidRDefault="00B62456" w:rsidP="00B62456">
      <w:pPr>
        <w:pStyle w:val="HTML"/>
        <w:rPr>
          <w:rFonts w:ascii="Times New Roman" w:hAnsi="Times New Roman" w:cs="Times New Roman"/>
          <w:sz w:val="24"/>
          <w:szCs w:val="24"/>
        </w:rPr>
      </w:pPr>
      <w:r>
        <w:rPr>
          <w:rFonts w:ascii="Times New Roman" w:hAnsi="Times New Roman" w:cs="Times New Roman"/>
          <w:sz w:val="24"/>
          <w:szCs w:val="24"/>
        </w:rPr>
        <w:t>3.  Обеспечение сохранности контингента занимающихся в учреждениях дополнительного образования.</w:t>
      </w:r>
    </w:p>
    <w:p w:rsidR="00B62456" w:rsidRDefault="00B62456"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i/>
          <w:sz w:val="24"/>
          <w:szCs w:val="24"/>
        </w:rPr>
      </w:pPr>
    </w:p>
    <w:p w:rsidR="00B62456" w:rsidRDefault="00B62456"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 w:val="24"/>
          <w:szCs w:val="24"/>
        </w:rPr>
      </w:pPr>
      <w:r>
        <w:rPr>
          <w:b/>
          <w:sz w:val="24"/>
          <w:szCs w:val="24"/>
        </w:rPr>
        <w:t>Общественная безопасность и правопорядок:</w:t>
      </w: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4"/>
          <w:szCs w:val="24"/>
          <w:lang w:eastAsia="en-US"/>
        </w:rPr>
      </w:pPr>
      <w:r>
        <w:rPr>
          <w:rFonts w:eastAsia="Calibri"/>
          <w:sz w:val="24"/>
          <w:szCs w:val="24"/>
          <w:lang w:eastAsia="en-US"/>
        </w:rPr>
        <w:t>Организация межведомственного взаимодействия Администрации города Волгодонска,  МУ МВД России «Волгодонское»,  ГОО ООП «Народная дружина города Волгодонска» с Советами профилактики правонарушений по вопросам обеспечения правопорядка  в микрорайонах города Волгодонска.</w:t>
      </w:r>
    </w:p>
    <w:p w:rsidR="00B62456" w:rsidRDefault="00B62456"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 w:val="24"/>
          <w:szCs w:val="24"/>
        </w:rPr>
      </w:pP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Pr>
          <w:sz w:val="24"/>
          <w:szCs w:val="24"/>
          <w:lang w:eastAsia="en-US"/>
        </w:rPr>
        <w:t xml:space="preserve">Глава Администрации </w:t>
      </w: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Pr>
          <w:sz w:val="24"/>
          <w:szCs w:val="24"/>
          <w:lang w:eastAsia="en-US"/>
        </w:rPr>
        <w:t>города Волгодонска</w:t>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 xml:space="preserve">       В.П. Мельников</w:t>
      </w: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70C0"/>
          <w:sz w:val="24"/>
          <w:szCs w:val="24"/>
        </w:rPr>
      </w:pP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b/>
          <w:color w:val="0070C0"/>
          <w:sz w:val="24"/>
          <w:szCs w:val="24"/>
        </w:rPr>
        <w:sectPr w:rsidR="00B62456">
          <w:pgSz w:w="11906" w:h="16838"/>
          <w:pgMar w:top="426" w:right="849" w:bottom="426" w:left="1701" w:header="708" w:footer="708" w:gutter="0"/>
          <w:cols w:space="720"/>
        </w:sectPr>
      </w:pP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13" w:right="391"/>
        <w:contextualSpacing/>
        <w:rPr>
          <w:bCs/>
          <w:i/>
          <w:sz w:val="24"/>
          <w:szCs w:val="24"/>
        </w:rPr>
      </w:pPr>
      <w:r>
        <w:rPr>
          <w:bCs/>
          <w:i/>
          <w:sz w:val="24"/>
          <w:szCs w:val="24"/>
        </w:rPr>
        <w:lastRenderedPageBreak/>
        <w:t>Приложение к отчету главы Администрации города Волгодонска о результатах  деятельности, деятельности Администрации города Волгодонска и органов Администрации города Волгодонска, в том числе - о решении вопросов, поставленных Волгодонской городской Думой, за 2016 год</w:t>
      </w: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r>
        <w:rPr>
          <w:b/>
          <w:sz w:val="24"/>
          <w:szCs w:val="24"/>
        </w:rPr>
        <w:t>Показатели оценки деятельности главы Администрации города Волгодонска, деятельности Администрации города Волгодонска и органов Администрации города Волгодонска за 2017 год</w:t>
      </w: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highlight w:val="yellow"/>
        </w:rPr>
      </w:pPr>
    </w:p>
    <w:tbl>
      <w:tblPr>
        <w:tblW w:w="15165" w:type="dxa"/>
        <w:tblInd w:w="212" w:type="dxa"/>
        <w:tblLayout w:type="fixed"/>
        <w:tblCellMar>
          <w:left w:w="70" w:type="dxa"/>
          <w:right w:w="70" w:type="dxa"/>
        </w:tblCellMar>
        <w:tblLook w:val="04A0"/>
      </w:tblPr>
      <w:tblGrid>
        <w:gridCol w:w="708"/>
        <w:gridCol w:w="3260"/>
        <w:gridCol w:w="1222"/>
        <w:gridCol w:w="1417"/>
        <w:gridCol w:w="1559"/>
        <w:gridCol w:w="6999"/>
      </w:tblGrid>
      <w:tr w:rsidR="00B62456" w:rsidTr="00B62456">
        <w:trPr>
          <w:cantSplit/>
          <w:trHeight w:val="360"/>
        </w:trPr>
        <w:tc>
          <w:tcPr>
            <w:tcW w:w="396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222" w:type="dxa"/>
            <w:vMerge w:val="restart"/>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2976" w:type="dxa"/>
            <w:gridSpan w:val="2"/>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Отчетная </w:t>
            </w:r>
            <w:r>
              <w:rPr>
                <w:rFonts w:ascii="Times New Roman" w:hAnsi="Times New Roman" w:cs="Times New Roman"/>
                <w:sz w:val="24"/>
                <w:szCs w:val="24"/>
              </w:rPr>
              <w:br/>
              <w:t>информация</w:t>
            </w:r>
          </w:p>
        </w:tc>
        <w:tc>
          <w:tcPr>
            <w:tcW w:w="7000" w:type="dxa"/>
            <w:vMerge w:val="restart"/>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Примечание</w:t>
            </w:r>
          </w:p>
        </w:tc>
      </w:tr>
      <w:tr w:rsidR="00B62456" w:rsidTr="00B62456">
        <w:trPr>
          <w:cantSplit/>
          <w:trHeight w:val="360"/>
        </w:trPr>
        <w:tc>
          <w:tcPr>
            <w:tcW w:w="18427" w:type="dxa"/>
            <w:gridSpan w:val="2"/>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c>
          <w:tcPr>
            <w:tcW w:w="1222" w:type="dxa"/>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 год</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2016 год</w:t>
            </w:r>
          </w:p>
        </w:tc>
        <w:tc>
          <w:tcPr>
            <w:tcW w:w="7000" w:type="dxa"/>
            <w:vMerge/>
            <w:tcBorders>
              <w:top w:val="single" w:sz="6" w:space="0" w:color="auto"/>
              <w:left w:val="single" w:sz="6" w:space="0" w:color="auto"/>
              <w:bottom w:val="single" w:sz="6" w:space="0" w:color="auto"/>
              <w:right w:val="single" w:sz="6" w:space="0" w:color="auto"/>
            </w:tcBorders>
            <w:vAlign w:val="center"/>
            <w:hideMark/>
          </w:tcPr>
          <w:p w:rsidR="00B62456" w:rsidRDefault="00B62456">
            <w:pPr>
              <w:suppressAutoHyphens w:val="0"/>
              <w:autoSpaceDN/>
              <w:rPr>
                <w:sz w:val="24"/>
                <w:szCs w:val="24"/>
              </w:rPr>
            </w:pP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Структура и доходы населения  </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br/>
              <w:t xml:space="preserve">на начало года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171 471</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170 558</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прибывших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5186</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5319</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выбывших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4813</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4454</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родившихся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1622</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1973</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умерших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1746</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1925</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официально </w:t>
            </w:r>
            <w:r>
              <w:rPr>
                <w:rFonts w:ascii="Times New Roman" w:hAnsi="Times New Roman" w:cs="Times New Roman"/>
                <w:sz w:val="24"/>
                <w:szCs w:val="24"/>
              </w:rPr>
              <w:br/>
              <w:t>зарегистрированной безработицы</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0,6</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0,7</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по полному кругу предприятий и организаций</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51511</w:t>
            </w:r>
          </w:p>
        </w:tc>
        <w:tc>
          <w:tcPr>
            <w:tcW w:w="1559" w:type="dxa"/>
            <w:tcBorders>
              <w:top w:val="single" w:sz="6" w:space="0" w:color="auto"/>
              <w:left w:val="single" w:sz="6" w:space="0" w:color="auto"/>
              <w:bottom w:val="single" w:sz="6" w:space="0" w:color="auto"/>
              <w:right w:val="single" w:sz="6" w:space="0" w:color="auto"/>
            </w:tcBorders>
          </w:tcPr>
          <w:p w:rsidR="00B62456" w:rsidRDefault="00B62456">
            <w:pPr>
              <w:jc w:val="center"/>
              <w:rPr>
                <w:sz w:val="24"/>
                <w:szCs w:val="24"/>
              </w:rPr>
            </w:pPr>
            <w:r>
              <w:rPr>
                <w:sz w:val="24"/>
                <w:szCs w:val="24"/>
              </w:rPr>
              <w:t>53117</w:t>
            </w:r>
          </w:p>
          <w:p w:rsidR="00B62456" w:rsidRDefault="00B62456">
            <w:pPr>
              <w:jc w:val="center"/>
              <w:rPr>
                <w:sz w:val="24"/>
                <w:szCs w:val="24"/>
              </w:rPr>
            </w:pP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rPr>
                <w:sz w:val="24"/>
                <w:szCs w:val="24"/>
              </w:rPr>
            </w:pPr>
            <w:r>
              <w:rPr>
                <w:sz w:val="24"/>
                <w:szCs w:val="24"/>
              </w:rPr>
              <w:t>Снижение показателя на 3,02 % (или 1606 человек)</w:t>
            </w: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Среднемесячная заработная </w:t>
            </w:r>
            <w:r>
              <w:rPr>
                <w:rFonts w:ascii="Times New Roman" w:hAnsi="Times New Roman" w:cs="Times New Roman"/>
                <w:sz w:val="24"/>
                <w:szCs w:val="24"/>
              </w:rPr>
              <w:br/>
              <w:t xml:space="preserve">плата по полному кругу </w:t>
            </w:r>
            <w:r>
              <w:rPr>
                <w:rFonts w:ascii="Times New Roman" w:hAnsi="Times New Roman" w:cs="Times New Roman"/>
                <w:sz w:val="24"/>
                <w:szCs w:val="24"/>
              </w:rPr>
              <w:br/>
              <w:t xml:space="preserve">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w:t>
            </w:r>
          </w:p>
        </w:tc>
        <w:tc>
          <w:tcPr>
            <w:tcW w:w="1417" w:type="dxa"/>
            <w:tcBorders>
              <w:top w:val="single" w:sz="6" w:space="0" w:color="auto"/>
              <w:left w:val="single" w:sz="6" w:space="0" w:color="auto"/>
              <w:bottom w:val="single" w:sz="6" w:space="0" w:color="auto"/>
              <w:right w:val="single" w:sz="6" w:space="0" w:color="auto"/>
            </w:tcBorders>
          </w:tcPr>
          <w:p w:rsidR="00B62456" w:rsidRDefault="00B62456">
            <w:pPr>
              <w:jc w:val="center"/>
              <w:rPr>
                <w:sz w:val="24"/>
                <w:szCs w:val="24"/>
              </w:rPr>
            </w:pPr>
            <w:r>
              <w:rPr>
                <w:sz w:val="24"/>
                <w:szCs w:val="24"/>
              </w:rPr>
              <w:t>30338,6</w:t>
            </w:r>
          </w:p>
          <w:p w:rsidR="00B62456" w:rsidRDefault="00B6245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28507,2</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rPr>
                <w:sz w:val="24"/>
                <w:szCs w:val="24"/>
              </w:rPr>
            </w:pPr>
            <w:r>
              <w:rPr>
                <w:sz w:val="24"/>
                <w:szCs w:val="24"/>
              </w:rPr>
              <w:t>Рост заработной платы составил 6,4%</w:t>
            </w: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Среднемесячная заработная </w:t>
            </w:r>
            <w:r>
              <w:rPr>
                <w:rFonts w:ascii="Times New Roman" w:hAnsi="Times New Roman" w:cs="Times New Roman"/>
                <w:sz w:val="24"/>
                <w:szCs w:val="24"/>
              </w:rPr>
              <w:br/>
              <w:t xml:space="preserve">плата работников бюджетной </w:t>
            </w:r>
            <w:r>
              <w:rPr>
                <w:rFonts w:ascii="Times New Roman" w:hAnsi="Times New Roman" w:cs="Times New Roman"/>
                <w:sz w:val="24"/>
                <w:szCs w:val="24"/>
              </w:rPr>
              <w:br/>
              <w:t xml:space="preserve">сферы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24495</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18 979</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rPr>
                <w:sz w:val="24"/>
                <w:szCs w:val="24"/>
              </w:rPr>
            </w:pPr>
            <w:r>
              <w:rPr>
                <w:sz w:val="24"/>
                <w:szCs w:val="24"/>
              </w:rPr>
              <w:t>Рост заработной платы составил 29%</w:t>
            </w: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lastRenderedPageBreak/>
              <w:t xml:space="preserve">Промышленность  </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18820,4</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23118,3</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2"/>
                <w:szCs w:val="22"/>
              </w:rPr>
            </w:pPr>
            <w:r>
              <w:rPr>
                <w:sz w:val="22"/>
                <w:szCs w:val="22"/>
              </w:rPr>
              <w:t>З</w:t>
            </w:r>
            <w:r>
              <w:rPr>
                <w:rFonts w:ascii="Times New Roman" w:hAnsi="Times New Roman" w:cs="Times New Roman"/>
                <w:sz w:val="22"/>
                <w:szCs w:val="22"/>
              </w:rPr>
              <w:t>а 2017 год объем отгруженных товаров (работ, услуг) крупными и средними организациями города с видом экономической деятельности «Обрабатывающие производства» снизился на 18,6% по отношению к соответствующему периоду прошлого года и составил 18820,4</w:t>
            </w:r>
            <w:r>
              <w:rPr>
                <w:rFonts w:ascii="Times New Roman" w:hAnsi="Times New Roman" w:cs="Times New Roman"/>
                <w:color w:val="000000"/>
                <w:sz w:val="22"/>
                <w:szCs w:val="22"/>
              </w:rPr>
              <w:t xml:space="preserve"> млн. руб</w:t>
            </w:r>
            <w:r>
              <w:rPr>
                <w:rFonts w:ascii="Times New Roman" w:hAnsi="Times New Roman" w:cs="Times New Roman"/>
                <w:sz w:val="22"/>
                <w:szCs w:val="22"/>
              </w:rPr>
              <w:t>. Это обусловлено снижением отгрузки товаров (работ, услуг) организациями с видом экономической деятельности</w:t>
            </w:r>
            <w:r>
              <w:rPr>
                <w:rFonts w:ascii="Times New Roman" w:hAnsi="Times New Roman" w:cs="Times New Roman"/>
                <w:sz w:val="24"/>
                <w:szCs w:val="24"/>
              </w:rPr>
              <w:t>: «Производство пищевых продуктов» (на 33,6%), «Производство прочей неметаллической минеральной продукции» (на 11,3%), «Производство автотранспортных средств, прицепов и полуприцепов» (на 10,3%), «Производство химических веществ и химических продуктов» (на 2,0%».</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обеспечение электрической энергией, газа и паром; кондиционирование воздуха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56091,6</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55587,9</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2017 год увеличение объемов </w:t>
            </w:r>
            <w:r>
              <w:rPr>
                <w:rFonts w:ascii="Times New Roman" w:hAnsi="Times New Roman" w:cs="Times New Roman"/>
                <w:sz w:val="22"/>
                <w:szCs w:val="22"/>
              </w:rPr>
              <w:t>отгруженных товаров (работ, услуг) крупными и средними организациями города по виду экономической деятельности «Обеспечение электрической энергией, газом и паром; кондиционирование воздуха» на 0,9% к уровню 2016 года связано с увеличением на 2,7% объемов отгруженных товаров (работ, услуг) крупными и средними организациями города с видом экономической деятельности «П</w:t>
            </w:r>
            <w:r>
              <w:rPr>
                <w:rFonts w:ascii="Times New Roman" w:hAnsi="Times New Roman"/>
                <w:sz w:val="22"/>
                <w:szCs w:val="22"/>
              </w:rPr>
              <w:t>роизводство, передача и распределение электроэнергии»</w:t>
            </w:r>
            <w:r>
              <w:rPr>
                <w:rFonts w:ascii="Times New Roman" w:hAnsi="Times New Roman" w:cs="Times New Roman"/>
                <w:sz w:val="22"/>
                <w:szCs w:val="22"/>
              </w:rPr>
              <w:t>.</w:t>
            </w: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Транспорт  </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Перевезено грузов </w:t>
            </w:r>
            <w:r>
              <w:rPr>
                <w:rFonts w:ascii="Times New Roman" w:hAnsi="Times New Roman" w:cs="Times New Roman"/>
                <w:sz w:val="24"/>
                <w:szCs w:val="24"/>
              </w:rPr>
              <w:br/>
              <w:t xml:space="preserve">автомобильным транспортом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тонн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687,8</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color w:val="000000"/>
                <w:sz w:val="24"/>
                <w:szCs w:val="24"/>
              </w:rPr>
              <w:t>687,12</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Перевезено пассажиров </w:t>
            </w:r>
            <w:r>
              <w:rPr>
                <w:rFonts w:ascii="Times New Roman" w:hAnsi="Times New Roman" w:cs="Times New Roman"/>
                <w:sz w:val="24"/>
                <w:szCs w:val="24"/>
              </w:rPr>
              <w:br/>
              <w:t xml:space="preserve">автомобильным транспортом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color w:val="000000"/>
                <w:sz w:val="24"/>
                <w:szCs w:val="24"/>
              </w:rPr>
            </w:pPr>
            <w:r>
              <w:rPr>
                <w:rFonts w:ascii="Times New Roman" w:hAnsi="Times New Roman" w:cs="Times New Roman"/>
                <w:sz w:val="24"/>
                <w:szCs w:val="24"/>
              </w:rPr>
              <w:t>21661,9</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21635,9</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color w:val="000000"/>
                <w:sz w:val="24"/>
                <w:szCs w:val="24"/>
              </w:rPr>
              <w:t>-</w:t>
            </w: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Торговля, услуги и связь  </w:t>
            </w: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Оборот розничной торговли по всем каналам реализации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36 573,6</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35 423,1</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11.</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Оборот общественного питания</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млн. руб.</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1 742,9</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1 631,8</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платных услуг населению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3 778,3</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3 530,6</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услуг связи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113 413,0</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108 605,0</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Малое и среднее предпринимательство  </w:t>
            </w: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субъектов малого и среднего предпринимательства, в том числе: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7766</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7860</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2017 год – оперативные данные</w:t>
            </w: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индивидуальных предпринимателей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5477</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5 396</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jc w:val="both"/>
              <w:rPr>
                <w:rFonts w:ascii="Times New Roman" w:hAnsi="Times New Roman" w:cs="Times New Roman"/>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занятых на предприятиях субъектов малого и среднего предпринимательства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14 482</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14 760</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2017 год – данные за 9 месяцев</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27,9*</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27,7</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2017 год – данные за 9 месяцев</w:t>
            </w: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Инвестиционная деятельность  </w:t>
            </w: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Инвестиции в основной капитал за счет всех источников финансирования по крупным и средним предприятиям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22350,2</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24147,4</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Снижение объема инвестиций в 2017 году наблюдается из-за снижения финансирования по сравнению с 2016 годом филиалом АО «Концерн Росэнергоатом» – «Ростовская атомная станция» на строительстве 4-го энергоблока в связи с завершением строительства (ввод в эксплуатацию в 2018 году).</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17.1.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360,9</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441,3</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В 2016 году за счет бюджетных средств осуществлены крупные вложения на приобретение троллейбусов, автобусов, коммунальной техники, строительство детского сада.</w:t>
            </w: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Доходы и расходы бюджета  </w:t>
            </w: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Доходы бюджета - всего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3 970,3</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4 070,6</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18.1.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т.ч. собственные доходы, </w:t>
            </w:r>
            <w:r>
              <w:rPr>
                <w:rFonts w:ascii="Times New Roman" w:hAnsi="Times New Roman" w:cs="Times New Roman"/>
                <w:sz w:val="24"/>
                <w:szCs w:val="24"/>
              </w:rPr>
              <w:br/>
              <w:t xml:space="preserve">включая безвозмездные </w:t>
            </w:r>
            <w:r>
              <w:rPr>
                <w:rFonts w:ascii="Times New Roman" w:hAnsi="Times New Roman" w:cs="Times New Roman"/>
                <w:sz w:val="24"/>
                <w:szCs w:val="24"/>
              </w:rPr>
              <w:br/>
              <w:t xml:space="preserve">поступления, кроме субвенций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2 023,0</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2 019,6</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Расходы бюджета - всего, </w:t>
            </w:r>
            <w:r>
              <w:rPr>
                <w:rFonts w:ascii="Times New Roman" w:hAnsi="Times New Roman" w:cs="Times New Roman"/>
                <w:sz w:val="24"/>
                <w:szCs w:val="24"/>
              </w:rPr>
              <w:br/>
              <w:t xml:space="preserve">в том числе на: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4040,4</w:t>
            </w:r>
          </w:p>
        </w:tc>
        <w:tc>
          <w:tcPr>
            <w:tcW w:w="1559"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r>
              <w:rPr>
                <w:sz w:val="24"/>
                <w:szCs w:val="24"/>
              </w:rPr>
              <w:t>4188,7</w:t>
            </w:r>
          </w:p>
          <w:p w:rsidR="00B62456" w:rsidRDefault="00B62456">
            <w:pPr>
              <w:ind w:firstLine="126"/>
              <w:rPr>
                <w:sz w:val="24"/>
                <w:szCs w:val="24"/>
              </w:rPr>
            </w:pP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19.1.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ЖКХ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403,8</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493,2</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19.2.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Образование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1791,2</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1771,7</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19.3.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Здравоохранение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129,4</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33,2</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19.4.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Культуру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150,5</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117,2</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19.5</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Физическую культуру и спорт</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млн. руб.</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32,2</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31,3</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19.6.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органов местного самоуправления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225,0</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226,7</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Бюджетная обеспеченность </w:t>
            </w:r>
            <w:r>
              <w:rPr>
                <w:rFonts w:ascii="Times New Roman" w:hAnsi="Times New Roman" w:cs="Times New Roman"/>
                <w:sz w:val="24"/>
                <w:szCs w:val="24"/>
              </w:rPr>
              <w:br/>
              <w:t>(доходы муниципального бюджета</w:t>
            </w:r>
            <w:r>
              <w:rPr>
                <w:rFonts w:ascii="Times New Roman" w:hAnsi="Times New Roman" w:cs="Times New Roman"/>
                <w:sz w:val="24"/>
                <w:szCs w:val="24"/>
              </w:rPr>
              <w:br/>
              <w:t xml:space="preserve">в расчете на 1 жителя)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на чел.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11 796,0</w:t>
            </w:r>
          </w:p>
        </w:tc>
        <w:tc>
          <w:tcPr>
            <w:tcW w:w="1559"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r>
              <w:rPr>
                <w:sz w:val="24"/>
                <w:szCs w:val="24"/>
              </w:rPr>
              <w:t>11 810,5</w:t>
            </w:r>
          </w:p>
          <w:p w:rsidR="00B62456" w:rsidRDefault="00B62456">
            <w:pPr>
              <w:ind w:firstLine="126"/>
              <w:jc w:val="center"/>
              <w:rPr>
                <w:sz w:val="24"/>
                <w:szCs w:val="24"/>
              </w:rPr>
            </w:pP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доходов от сдачи </w:t>
            </w:r>
            <w:r>
              <w:rPr>
                <w:rFonts w:ascii="Times New Roman" w:hAnsi="Times New Roman" w:cs="Times New Roman"/>
                <w:sz w:val="24"/>
                <w:szCs w:val="24"/>
              </w:rPr>
              <w:br/>
              <w:t xml:space="preserve">в аренду муниципального </w:t>
            </w:r>
            <w:r>
              <w:rPr>
                <w:rFonts w:ascii="Times New Roman" w:hAnsi="Times New Roman" w:cs="Times New Roman"/>
                <w:sz w:val="24"/>
                <w:szCs w:val="24"/>
              </w:rPr>
              <w:br/>
              <w:t xml:space="preserve">имущества и земли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172,0</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ind w:firstLine="126"/>
              <w:jc w:val="center"/>
              <w:rPr>
                <w:sz w:val="24"/>
                <w:szCs w:val="24"/>
              </w:rPr>
            </w:pPr>
            <w:r>
              <w:rPr>
                <w:sz w:val="24"/>
                <w:szCs w:val="24"/>
              </w:rPr>
              <w:t>174,2</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ind w:firstLine="126"/>
              <w:jc w:val="center"/>
              <w:rPr>
                <w:sz w:val="24"/>
                <w:szCs w:val="24"/>
              </w:rPr>
            </w:pP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Жилье и его доступность  </w:t>
            </w: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Общая площадь жилых помещений, приходящаяся в среднем на 1 жителя, всего:</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23,99</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23,26</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highlight w:val="yellow"/>
              </w:rPr>
            </w:pPr>
          </w:p>
        </w:tc>
      </w:tr>
      <w:tr w:rsidR="00B62456" w:rsidTr="00B624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22.1.</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 введенная в действие за год</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0,47</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0,47</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highlight w:val="yellow"/>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23.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222"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jc w:val="center"/>
              <w:rPr>
                <w:rFonts w:ascii="Times New Roman" w:hAnsi="Times New Roman" w:cs="Times New Roman"/>
                <w:sz w:val="24"/>
                <w:szCs w:val="24"/>
              </w:rPr>
            </w:pP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highlight w:val="yellow"/>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23.1.</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общая площадь жилых помещений</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95614,5</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58058,4</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highlight w:val="yellow"/>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23.2.</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число жилых квартир</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795</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650</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включены многоквартирные и индивидуальные жилые дома</w:t>
            </w: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highlight w:val="yellow"/>
              </w:rPr>
            </w:pP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Ввод в эксплуатацию жилья </w:t>
            </w:r>
            <w:r>
              <w:rPr>
                <w:rFonts w:ascii="Times New Roman" w:hAnsi="Times New Roman" w:cs="Times New Roman"/>
                <w:sz w:val="24"/>
                <w:szCs w:val="24"/>
              </w:rPr>
              <w:br/>
              <w:t xml:space="preserve">за счет всех источников </w:t>
            </w:r>
            <w:r>
              <w:rPr>
                <w:rFonts w:ascii="Times New Roman" w:hAnsi="Times New Roman" w:cs="Times New Roman"/>
                <w:sz w:val="24"/>
                <w:szCs w:val="24"/>
              </w:rPr>
              <w:br/>
              <w:t xml:space="preserve">финансирования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 </w:t>
            </w:r>
            <w:r>
              <w:rPr>
                <w:rFonts w:ascii="Times New Roman" w:hAnsi="Times New Roman" w:cs="Times New Roman"/>
                <w:sz w:val="24"/>
                <w:szCs w:val="24"/>
              </w:rPr>
              <w:br/>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80040,0</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79680,0</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highlight w:val="yellow"/>
              </w:rPr>
            </w:pP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Жилищно-коммунальное хозяйство  </w:t>
            </w:r>
          </w:p>
        </w:tc>
      </w:tr>
      <w:tr w:rsidR="00B62456" w:rsidTr="00B62456">
        <w:trPr>
          <w:cantSplit/>
          <w:trHeight w:val="60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предоставленных </w:t>
            </w:r>
            <w:r>
              <w:rPr>
                <w:rFonts w:ascii="Times New Roman" w:hAnsi="Times New Roman" w:cs="Times New Roman"/>
                <w:sz w:val="24"/>
                <w:szCs w:val="24"/>
              </w:rPr>
              <w:br/>
              <w:t xml:space="preserve">населению жилищно-коммунальных услуг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2400,6</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2367,3</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B62456" w:rsidTr="00B62456">
        <w:trPr>
          <w:cantSplit/>
          <w:trHeight w:val="9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протяженности </w:t>
            </w:r>
            <w:r>
              <w:rPr>
                <w:rFonts w:ascii="Times New Roman" w:hAnsi="Times New Roman" w:cs="Times New Roman"/>
                <w:sz w:val="24"/>
                <w:szCs w:val="24"/>
              </w:rPr>
              <w:br/>
              <w:t xml:space="preserve">автомобильных дорог общего </w:t>
            </w:r>
            <w:r>
              <w:rPr>
                <w:rFonts w:ascii="Times New Roman" w:hAnsi="Times New Roman" w:cs="Times New Roman"/>
                <w:sz w:val="24"/>
                <w:szCs w:val="24"/>
              </w:rPr>
              <w:br/>
              <w:t xml:space="preserve">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50,1</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50,4</w:t>
            </w: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snapToGrid w:val="0"/>
              <w:jc w:val="both"/>
              <w:rPr>
                <w:rFonts w:ascii="Times New Roman" w:hAnsi="Times New Roman" w:cs="Times New Roman"/>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28.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фактически освещенных улиц к общей </w:t>
            </w:r>
            <w:r>
              <w:rPr>
                <w:rFonts w:ascii="Times New Roman" w:hAnsi="Times New Roman" w:cs="Times New Roman"/>
                <w:sz w:val="24"/>
                <w:szCs w:val="24"/>
              </w:rPr>
              <w:br/>
              <w:t xml:space="preserve">протяженности улиц городского округа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56,29</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44,4</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Рост показателя в связи со строительством сетей наружного освещения</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Размер платы жилищных услуг</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руб./кв. м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28,94</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27,53</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 01.07.2017 введена оплата за наем жилья в размере 7,97 руб./м2 общей площади</w:t>
            </w: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Благоустройство города и охрана окружающей среды  </w:t>
            </w: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Охват населения услугой по сбору и вывозу твердых бытовых отходов</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97,3</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97,3</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color w:val="000000"/>
                <w:sz w:val="24"/>
                <w:szCs w:val="24"/>
              </w:rPr>
              <w:t>-</w:t>
            </w:r>
          </w:p>
        </w:tc>
      </w:tr>
      <w:tr w:rsidR="00B62456" w:rsidTr="00B624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твердых бытовых отходов, образованных населением и размещенных на хранение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98,22</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98,22</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color w:val="000000"/>
                <w:sz w:val="24"/>
                <w:szCs w:val="24"/>
              </w:rPr>
              <w:t>-</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88,15</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88,15</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jc w:val="center"/>
              <w:rPr>
                <w:sz w:val="24"/>
                <w:szCs w:val="24"/>
              </w:rPr>
            </w:pPr>
            <w:r>
              <w:rPr>
                <w:sz w:val="24"/>
                <w:szCs w:val="24"/>
              </w:rPr>
              <w:t>-</w:t>
            </w: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Социальная сфера   </w:t>
            </w: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Здравоохранение   </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случаев смерти детей до 18 лет, всего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rPr>
                <w:sz w:val="24"/>
                <w:szCs w:val="24"/>
              </w:rPr>
            </w:pPr>
            <w:r>
              <w:rPr>
                <w:sz w:val="24"/>
                <w:szCs w:val="24"/>
              </w:rPr>
              <w:t>-</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1222"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jc w:val="center"/>
              <w:rPr>
                <w:rFonts w:ascii="Times New Roman" w:hAnsi="Times New Roman" w:cs="Times New Roman"/>
                <w:sz w:val="24"/>
                <w:szCs w:val="24"/>
              </w:rPr>
            </w:pP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rPr>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33.1.</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на дому</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чел.</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rPr>
                <w:sz w:val="24"/>
                <w:szCs w:val="24"/>
              </w:rPr>
            </w:pPr>
            <w:r>
              <w:rPr>
                <w:sz w:val="24"/>
                <w:szCs w:val="24"/>
              </w:rPr>
              <w:t>Причиной смерти на дому послужили:</w:t>
            </w:r>
          </w:p>
          <w:p w:rsidR="00B62456" w:rsidRDefault="00B62456">
            <w:pPr>
              <w:rPr>
                <w:sz w:val="24"/>
                <w:szCs w:val="24"/>
              </w:rPr>
            </w:pPr>
            <w:r>
              <w:rPr>
                <w:sz w:val="24"/>
                <w:szCs w:val="24"/>
              </w:rPr>
              <w:t xml:space="preserve"> в одном случае злокачественное новообразование в терминальной стадии,</w:t>
            </w:r>
          </w:p>
          <w:p w:rsidR="00B62456" w:rsidRDefault="00B62456">
            <w:pPr>
              <w:rPr>
                <w:sz w:val="24"/>
                <w:szCs w:val="24"/>
              </w:rPr>
            </w:pPr>
            <w:r>
              <w:rPr>
                <w:sz w:val="24"/>
                <w:szCs w:val="24"/>
              </w:rPr>
              <w:t>в другом случае причина смерти не установлена.</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33.2.</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в первые сутки в стационаре</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чел.</w:t>
            </w:r>
          </w:p>
        </w:tc>
        <w:tc>
          <w:tcPr>
            <w:tcW w:w="1417"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rPr>
                <w:sz w:val="24"/>
                <w:szCs w:val="24"/>
              </w:rPr>
            </w:pPr>
            <w:r>
              <w:rPr>
                <w:sz w:val="24"/>
                <w:szCs w:val="24"/>
              </w:rPr>
              <w:t>-</w:t>
            </w: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Охват населения (17лет и старше) профилактическими осмотрами на туберкулез</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63,51 </w:t>
            </w:r>
          </w:p>
        </w:tc>
        <w:tc>
          <w:tcPr>
            <w:tcW w:w="1559"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55,58</w:t>
            </w:r>
          </w:p>
          <w:p w:rsidR="00B62456" w:rsidRDefault="00B62456">
            <w:pPr>
              <w:pStyle w:val="ConsPlusCell"/>
              <w:widowControl/>
              <w:jc w:val="center"/>
              <w:rPr>
                <w:rFonts w:ascii="Times New Roman" w:hAnsi="Times New Roman" w:cs="Times New Roman"/>
                <w:sz w:val="24"/>
                <w:szCs w:val="24"/>
              </w:rPr>
            </w:pPr>
          </w:p>
        </w:tc>
        <w:tc>
          <w:tcPr>
            <w:tcW w:w="7000" w:type="dxa"/>
            <w:tcBorders>
              <w:top w:val="single" w:sz="6" w:space="0" w:color="auto"/>
              <w:left w:val="single" w:sz="6" w:space="0" w:color="auto"/>
              <w:bottom w:val="single" w:sz="6" w:space="0" w:color="auto"/>
              <w:right w:val="single" w:sz="6" w:space="0" w:color="auto"/>
            </w:tcBorders>
          </w:tcPr>
          <w:p w:rsidR="00B62456" w:rsidRDefault="00B62456">
            <w:pPr>
              <w:rPr>
                <w:sz w:val="24"/>
                <w:szCs w:val="24"/>
              </w:rPr>
            </w:pPr>
          </w:p>
        </w:tc>
      </w:tr>
      <w:tr w:rsidR="00B62456" w:rsidTr="00B624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35. </w:t>
            </w:r>
          </w:p>
        </w:tc>
        <w:tc>
          <w:tcPr>
            <w:tcW w:w="32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Охват населения (17лет и старше) профилактическими осмотрами на злокачественные ново –образования</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99,41</w:t>
            </w:r>
          </w:p>
        </w:tc>
        <w:tc>
          <w:tcPr>
            <w:tcW w:w="1559"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jc w:val="center"/>
              <w:rPr>
                <w:rFonts w:ascii="Times New Roman" w:hAnsi="Times New Roman" w:cs="Times New Roman"/>
                <w:sz w:val="24"/>
                <w:szCs w:val="24"/>
              </w:rPr>
            </w:pPr>
          </w:p>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99,32</w:t>
            </w:r>
          </w:p>
        </w:tc>
        <w:tc>
          <w:tcPr>
            <w:tcW w:w="7000" w:type="dxa"/>
            <w:tcBorders>
              <w:top w:val="single" w:sz="6" w:space="0" w:color="auto"/>
              <w:left w:val="single" w:sz="6" w:space="0" w:color="auto"/>
              <w:bottom w:val="single" w:sz="6" w:space="0" w:color="auto"/>
              <w:right w:val="single" w:sz="6" w:space="0" w:color="auto"/>
            </w:tcBorders>
            <w:hideMark/>
          </w:tcPr>
          <w:p w:rsidR="00B62456" w:rsidRDefault="00B62456">
            <w:pPr>
              <w:rPr>
                <w:sz w:val="24"/>
                <w:szCs w:val="24"/>
              </w:rPr>
            </w:pPr>
            <w:r>
              <w:rPr>
                <w:sz w:val="24"/>
                <w:szCs w:val="24"/>
              </w:rPr>
              <w:t>-</w:t>
            </w:r>
          </w:p>
        </w:tc>
      </w:tr>
    </w:tbl>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15165" w:type="dxa"/>
        <w:tblInd w:w="212" w:type="dxa"/>
        <w:tblLayout w:type="fixed"/>
        <w:tblCellMar>
          <w:left w:w="70" w:type="dxa"/>
          <w:right w:w="70" w:type="dxa"/>
        </w:tblCellMar>
        <w:tblLook w:val="04A0"/>
      </w:tblPr>
      <w:tblGrid>
        <w:gridCol w:w="707"/>
        <w:gridCol w:w="3261"/>
        <w:gridCol w:w="1222"/>
        <w:gridCol w:w="1276"/>
        <w:gridCol w:w="1560"/>
        <w:gridCol w:w="7139"/>
      </w:tblGrid>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Образование   </w:t>
            </w:r>
          </w:p>
        </w:tc>
      </w:tr>
      <w:tr w:rsidR="00B62456" w:rsidTr="00B62456">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714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Администрацией города Волгодонска, Управлением образования г.Волгодонска ведется систематическая работа по увеличению мест в дошкольных образовательных учреждениях и обеспечению услугами дошкольного образования детей в возрасте от 3 до 7 лет.</w:t>
            </w:r>
          </w:p>
        </w:tc>
      </w:tr>
      <w:tr w:rsidR="00B62456" w:rsidTr="00B62456">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37.</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22,27</w:t>
            </w:r>
          </w:p>
        </w:tc>
        <w:tc>
          <w:tcPr>
            <w:tcW w:w="714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Показатель улучшен за счет проведения мероприятий по расширению сети дошкольных образовательных учреждений.</w:t>
            </w:r>
          </w:p>
        </w:tc>
      </w:tr>
      <w:tr w:rsidR="00B62456" w:rsidTr="00B62456">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15353</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14 771</w:t>
            </w:r>
          </w:p>
        </w:tc>
        <w:tc>
          <w:tcPr>
            <w:tcW w:w="714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в школах увеличилась на 582 человек по сравнению с предыдущим годом.</w:t>
            </w:r>
          </w:p>
        </w:tc>
      </w:tr>
      <w:tr w:rsidR="00B62456" w:rsidTr="00B62456">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39.</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92,4</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96,6</w:t>
            </w:r>
          </w:p>
        </w:tc>
        <w:tc>
          <w:tcPr>
            <w:tcW w:w="7140" w:type="dxa"/>
            <w:tcBorders>
              <w:top w:val="single" w:sz="6" w:space="0" w:color="auto"/>
              <w:left w:val="single" w:sz="6" w:space="0" w:color="auto"/>
              <w:bottom w:val="single" w:sz="6" w:space="0" w:color="auto"/>
              <w:right w:val="single" w:sz="6" w:space="0" w:color="auto"/>
            </w:tcBorders>
          </w:tcPr>
          <w:p w:rsidR="00B62456" w:rsidRDefault="00B62456">
            <w:pPr>
              <w:pStyle w:val="a6"/>
              <w:ind w:left="0"/>
              <w:rPr>
                <w:sz w:val="24"/>
                <w:szCs w:val="24"/>
                <w:lang w:eastAsia="ru-RU"/>
              </w:rPr>
            </w:pPr>
            <w:r>
              <w:rPr>
                <w:sz w:val="24"/>
                <w:szCs w:val="24"/>
                <w:lang w:eastAsia="ru-RU"/>
              </w:rPr>
              <w:t xml:space="preserve">Снижение показателя на 4,2 %  связано с уменьшением количества детей, занимающихся в учреждениях дополнительного образования, подведомственных отделу по физической культуре и спорту Администрации города Волгодонска. СДЮСШОР № 29 с 01.09.2017 года не имеет статус образовательного учреждения, а относится к учреждению спортивной подготовки. </w:t>
            </w:r>
          </w:p>
          <w:p w:rsidR="00B62456" w:rsidRDefault="00B62456">
            <w:pPr>
              <w:pStyle w:val="a6"/>
              <w:ind w:left="0"/>
              <w:rPr>
                <w:sz w:val="24"/>
                <w:szCs w:val="24"/>
                <w:lang w:eastAsia="ru-RU"/>
              </w:rPr>
            </w:pPr>
            <w:r>
              <w:rPr>
                <w:sz w:val="24"/>
                <w:szCs w:val="24"/>
                <w:lang w:eastAsia="ru-RU"/>
              </w:rPr>
              <w:t xml:space="preserve">        Кроме того, увеличивается общее число детей в возрасте от 5 до 18 лет, проживающих в городе. </w:t>
            </w:r>
          </w:p>
          <w:p w:rsidR="00B62456" w:rsidRDefault="00B62456">
            <w:pPr>
              <w:pStyle w:val="ConsPlusCell"/>
              <w:widowControl/>
              <w:jc w:val="center"/>
              <w:rPr>
                <w:rFonts w:ascii="Times New Roman" w:hAnsi="Times New Roman" w:cs="Times New Roman"/>
                <w:sz w:val="24"/>
                <w:szCs w:val="24"/>
              </w:rPr>
            </w:pP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Физическая культура и спорт  </w:t>
            </w:r>
          </w:p>
        </w:tc>
      </w:tr>
      <w:tr w:rsidR="00B62456" w:rsidTr="00B624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лиц, систематически занимающихся </w:t>
            </w:r>
            <w:r>
              <w:rPr>
                <w:rFonts w:ascii="Times New Roman" w:hAnsi="Times New Roman" w:cs="Times New Roman"/>
                <w:sz w:val="24"/>
                <w:szCs w:val="24"/>
              </w:rPr>
              <w:br/>
              <w:t>физической культурой и спортом</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61824</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57345</w:t>
            </w:r>
          </w:p>
        </w:tc>
        <w:tc>
          <w:tcPr>
            <w:tcW w:w="714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численности занимающихся связано с активизацией спортивно-массовой работы в результате внедрения Всероссийского физкультурно-спортивного комплекса «Готов к труду и обороне», активизацией работы по месту жительства, улучшением материально - технической базы, увеличением загруженности спортивных сооружений, что способствовало большему охвату населения занятиями физической культурой и спортом.</w:t>
            </w: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Культура   </w:t>
            </w:r>
          </w:p>
        </w:tc>
      </w:tr>
      <w:tr w:rsidR="00B62456" w:rsidTr="00B624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354</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347</w:t>
            </w:r>
          </w:p>
        </w:tc>
        <w:tc>
          <w:tcPr>
            <w:tcW w:w="714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73,3</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92,8</w:t>
            </w:r>
          </w:p>
        </w:tc>
        <w:tc>
          <w:tcPr>
            <w:tcW w:w="714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42.1.</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клубами и учреждениями клубного типа</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116,7</w:t>
            </w:r>
          </w:p>
        </w:tc>
        <w:tc>
          <w:tcPr>
            <w:tcW w:w="714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2017 году проведена оптимизация сети культурно-досуговых учреждений </w:t>
            </w:r>
          </w:p>
        </w:tc>
      </w:tr>
      <w:tr w:rsidR="00B62456" w:rsidTr="00B624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42.2.</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библиотеками</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141,7</w:t>
            </w:r>
          </w:p>
        </w:tc>
        <w:tc>
          <w:tcPr>
            <w:tcW w:w="714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2017 году проведена оптимизация сети муниципальных библиотек </w:t>
            </w:r>
          </w:p>
        </w:tc>
      </w:tr>
      <w:tr w:rsidR="00B62456" w:rsidTr="00B624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42.3.</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парками культуры и отдыха</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7140" w:type="dxa"/>
            <w:tcBorders>
              <w:top w:val="single" w:sz="6" w:space="0" w:color="auto"/>
              <w:left w:val="single" w:sz="6" w:space="0" w:color="auto"/>
              <w:bottom w:val="single" w:sz="6" w:space="0" w:color="auto"/>
              <w:right w:val="single" w:sz="6" w:space="0" w:color="auto"/>
            </w:tcBorders>
          </w:tcPr>
          <w:p w:rsidR="00B62456" w:rsidRDefault="00B62456">
            <w:pPr>
              <w:pStyle w:val="ConsPlusCell"/>
              <w:widowControl/>
              <w:rPr>
                <w:rFonts w:ascii="Times New Roman" w:hAnsi="Times New Roman" w:cs="Times New Roman"/>
                <w:sz w:val="24"/>
                <w:szCs w:val="24"/>
              </w:rPr>
            </w:pPr>
          </w:p>
        </w:tc>
      </w:tr>
      <w:tr w:rsidR="00B62456" w:rsidTr="00B62456">
        <w:trPr>
          <w:cantSplit/>
          <w:trHeight w:val="240"/>
        </w:trPr>
        <w:tc>
          <w:tcPr>
            <w:tcW w:w="15167" w:type="dxa"/>
            <w:gridSpan w:val="6"/>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Социальная поддержка населения  </w:t>
            </w:r>
          </w:p>
        </w:tc>
      </w:tr>
      <w:tr w:rsidR="00B62456" w:rsidTr="00B624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44.</w:t>
            </w:r>
          </w:p>
        </w:tc>
        <w:tc>
          <w:tcPr>
            <w:tcW w:w="3261"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1222"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3402</w:t>
            </w:r>
          </w:p>
        </w:tc>
        <w:tc>
          <w:tcPr>
            <w:tcW w:w="156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3556</w:t>
            </w:r>
          </w:p>
        </w:tc>
        <w:tc>
          <w:tcPr>
            <w:tcW w:w="7140" w:type="dxa"/>
            <w:tcBorders>
              <w:top w:val="single" w:sz="6" w:space="0" w:color="auto"/>
              <w:left w:val="single" w:sz="6" w:space="0" w:color="auto"/>
              <w:bottom w:val="single" w:sz="6" w:space="0" w:color="auto"/>
              <w:right w:val="single" w:sz="6" w:space="0" w:color="auto"/>
            </w:tcBorders>
            <w:hideMark/>
          </w:tcPr>
          <w:p w:rsidR="00B62456" w:rsidRDefault="00B62456">
            <w:pPr>
              <w:pStyle w:val="ConsPlusCell"/>
              <w:widowControl/>
              <w:rPr>
                <w:rFonts w:ascii="Times New Roman" w:hAnsi="Times New Roman" w:cs="Times New Roman"/>
                <w:sz w:val="24"/>
                <w:szCs w:val="24"/>
              </w:rPr>
            </w:pPr>
            <w:r>
              <w:rPr>
                <w:rFonts w:ascii="Times New Roman" w:hAnsi="Times New Roman" w:cs="Times New Roman"/>
                <w:sz w:val="24"/>
                <w:szCs w:val="24"/>
              </w:rPr>
              <w:t>Снижение численности связано с переходным периодом по передаче услуг в АНО и ликвидацией ЦСО №2</w:t>
            </w:r>
          </w:p>
        </w:tc>
      </w:tr>
    </w:tbl>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rPr>
      </w:pPr>
    </w:p>
    <w:p w:rsidR="00B62456" w:rsidRDefault="00B62456"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rPr>
      </w:pPr>
      <w:r>
        <w:rPr>
          <w:sz w:val="24"/>
          <w:szCs w:val="24"/>
          <w:lang/>
        </w:rPr>
        <w:t xml:space="preserve">Заместитель главы Администрации </w:t>
      </w:r>
    </w:p>
    <w:p w:rsidR="00B62456" w:rsidRDefault="00B62456"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rPr>
      </w:pPr>
      <w:r>
        <w:rPr>
          <w:sz w:val="24"/>
          <w:szCs w:val="24"/>
          <w:lang/>
        </w:rPr>
        <w:t>города Волгодонска по экономике</w:t>
      </w:r>
      <w:r>
        <w:rPr>
          <w:sz w:val="24"/>
          <w:szCs w:val="24"/>
          <w:lang/>
        </w:rPr>
        <w:tab/>
      </w:r>
      <w:r>
        <w:rPr>
          <w:sz w:val="24"/>
          <w:szCs w:val="24"/>
          <w:lang/>
        </w:rPr>
        <w:tab/>
      </w:r>
      <w:r>
        <w:rPr>
          <w:sz w:val="24"/>
          <w:szCs w:val="24"/>
          <w:lang/>
        </w:rPr>
        <w:tab/>
        <w:t xml:space="preserve">                                                 </w:t>
      </w:r>
      <w:r>
        <w:rPr>
          <w:sz w:val="24"/>
          <w:szCs w:val="24"/>
          <w:lang/>
        </w:rPr>
        <w:tab/>
      </w:r>
      <w:r>
        <w:rPr>
          <w:sz w:val="24"/>
          <w:szCs w:val="24"/>
          <w:lang/>
        </w:rPr>
        <w:tab/>
      </w:r>
      <w:r>
        <w:rPr>
          <w:sz w:val="24"/>
          <w:szCs w:val="24"/>
          <w:lang/>
        </w:rPr>
        <w:tab/>
        <w:t>С.М.Макаров</w:t>
      </w: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highlight w:val="yellow"/>
          <w:lang/>
        </w:rPr>
      </w:pPr>
    </w:p>
    <w:p w:rsidR="00F028C9" w:rsidRPr="00B62456" w:rsidRDefault="00F028C9">
      <w:pPr>
        <w:rPr>
          <w:lang/>
        </w:rPr>
      </w:pPr>
    </w:p>
    <w:sectPr w:rsidR="00F028C9" w:rsidRPr="00B62456" w:rsidSect="00B6245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20002A87" w:usb1="D200FDFF" w:usb2="0A046029" w:usb3="00000000" w:csb0="000001FF" w:csb1="00000000"/>
  </w:font>
  <w:font w:name="Andale Sans UI">
    <w:altName w:val="Arial Unicode MS"/>
    <w:charset w:val="00"/>
    <w:family w:val="auto"/>
    <w:pitch w:val="variable"/>
    <w:sig w:usb0="00000000" w:usb1="00000000" w:usb2="00000000" w:usb3="00000000" w:csb0="00000000" w:csb1="00000000"/>
  </w:font>
  <w:font w:name="Consolas">
    <w:panose1 w:val="020B06090202040302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space"/>
      <w:lvlText w:val="%1."/>
      <w:lvlJc w:val="left"/>
      <w:pPr>
        <w:tabs>
          <w:tab w:val="num" w:pos="0"/>
        </w:tabs>
        <w:ind w:left="0" w:firstLine="705"/>
      </w:pPr>
      <w:rPr>
        <w:rFonts w:eastAsia="Calibri" w:cs="Times New Roman"/>
        <w:bCs/>
        <w:sz w:val="28"/>
        <w:szCs w:val="28"/>
        <w:lang w:eastAsia="ar-SA"/>
      </w:rPr>
    </w:lvl>
  </w:abstractNum>
  <w:abstractNum w:abstractNumId="1">
    <w:nsid w:val="13A90135"/>
    <w:multiLevelType w:val="hybridMultilevel"/>
    <w:tmpl w:val="9A900F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434F61"/>
    <w:multiLevelType w:val="hybridMultilevel"/>
    <w:tmpl w:val="E2A8005C"/>
    <w:lvl w:ilvl="0" w:tplc="0419000F">
      <w:start w:val="1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00"/>
  <w:displayHorizontalDrawingGridEvery w:val="2"/>
  <w:characterSpacingControl w:val="doNotCompress"/>
  <w:compat/>
  <w:rsids>
    <w:rsidRoot w:val="00B62456"/>
    <w:rsid w:val="00B62456"/>
    <w:rsid w:val="00F02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456"/>
    <w:pPr>
      <w:keepNext/>
      <w:jc w:val="center"/>
      <w:outlineLvl w:val="0"/>
    </w:pPr>
    <w:rPr>
      <w:i/>
      <w:iCs/>
      <w:sz w:val="24"/>
      <w:szCs w:val="24"/>
    </w:rPr>
  </w:style>
  <w:style w:type="paragraph" w:styleId="2">
    <w:name w:val="heading 2"/>
    <w:basedOn w:val="a"/>
    <w:next w:val="a"/>
    <w:link w:val="20"/>
    <w:semiHidden/>
    <w:unhideWhenUsed/>
    <w:qFormat/>
    <w:rsid w:val="00B62456"/>
    <w:pPr>
      <w:keepNext/>
      <w:jc w:val="center"/>
      <w:outlineLvl w:val="1"/>
    </w:pPr>
    <w:rPr>
      <w:b/>
    </w:rPr>
  </w:style>
  <w:style w:type="paragraph" w:styleId="3">
    <w:name w:val="heading 3"/>
    <w:basedOn w:val="a"/>
    <w:next w:val="a"/>
    <w:link w:val="30"/>
    <w:semiHidden/>
    <w:unhideWhenUsed/>
    <w:qFormat/>
    <w:rsid w:val="00B62456"/>
    <w:pPr>
      <w:keepNext/>
      <w:jc w:val="center"/>
      <w:outlineLvl w:val="2"/>
    </w:pPr>
    <w:rPr>
      <w:b/>
      <w:bCs/>
    </w:rPr>
  </w:style>
  <w:style w:type="paragraph" w:styleId="4">
    <w:name w:val="heading 4"/>
    <w:basedOn w:val="a"/>
    <w:next w:val="a"/>
    <w:link w:val="40"/>
    <w:semiHidden/>
    <w:unhideWhenUsed/>
    <w:qFormat/>
    <w:rsid w:val="00B62456"/>
    <w:pPr>
      <w:keepNext/>
      <w:ind w:right="-381"/>
      <w:jc w:val="center"/>
      <w:outlineLvl w:val="3"/>
    </w:pPr>
    <w:rPr>
      <w:b/>
    </w:rPr>
  </w:style>
  <w:style w:type="paragraph" w:styleId="6">
    <w:name w:val="heading 6"/>
    <w:basedOn w:val="a"/>
    <w:next w:val="a"/>
    <w:link w:val="60"/>
    <w:semiHidden/>
    <w:unhideWhenUsed/>
    <w:qFormat/>
    <w:rsid w:val="00B62456"/>
    <w:pPr>
      <w:keepNext/>
      <w:outlineLvl w:val="5"/>
    </w:pPr>
    <w:rPr>
      <w:b/>
      <w:bCs/>
      <w:sz w:val="24"/>
      <w:szCs w:val="24"/>
    </w:rPr>
  </w:style>
  <w:style w:type="paragraph" w:styleId="9">
    <w:name w:val="heading 9"/>
    <w:basedOn w:val="a"/>
    <w:next w:val="a"/>
    <w:link w:val="90"/>
    <w:semiHidden/>
    <w:unhideWhenUsed/>
    <w:qFormat/>
    <w:rsid w:val="00B6245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456"/>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B62456"/>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B62456"/>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6245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B62456"/>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B62456"/>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B62456"/>
    <w:rPr>
      <w:rFonts w:ascii="Times New Roman" w:hAnsi="Times New Roman" w:cs="Times New Roman" w:hint="default"/>
      <w:color w:val="0000FF"/>
      <w:u w:val="single" w:color="000000"/>
    </w:rPr>
  </w:style>
  <w:style w:type="character" w:styleId="a4">
    <w:name w:val="FollowedHyperlink"/>
    <w:basedOn w:val="a0"/>
    <w:uiPriority w:val="99"/>
    <w:semiHidden/>
    <w:unhideWhenUsed/>
    <w:rsid w:val="00B62456"/>
    <w:rPr>
      <w:color w:val="800080" w:themeColor="followedHyperlink"/>
      <w:u w:val="single"/>
    </w:rPr>
  </w:style>
  <w:style w:type="paragraph" w:styleId="HTML">
    <w:name w:val="HTML Preformatted"/>
    <w:basedOn w:val="a"/>
    <w:link w:val="HTML0"/>
    <w:uiPriority w:val="99"/>
    <w:semiHidden/>
    <w:unhideWhenUsed/>
    <w:rsid w:val="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uiPriority w:val="99"/>
    <w:semiHidden/>
    <w:rsid w:val="00B62456"/>
    <w:rPr>
      <w:rFonts w:ascii="Courier New" w:eastAsia="Times New Roman" w:hAnsi="Courier New" w:cs="Courier New"/>
      <w:sz w:val="20"/>
      <w:szCs w:val="20"/>
      <w:lang w:eastAsia="ru-RU"/>
    </w:rPr>
  </w:style>
  <w:style w:type="character" w:styleId="a5">
    <w:name w:val="Strong"/>
    <w:uiPriority w:val="22"/>
    <w:qFormat/>
    <w:rsid w:val="00B62456"/>
    <w:rPr>
      <w:rFonts w:ascii="Times New Roman" w:hAnsi="Times New Roman" w:cs="Times New Roman" w:hint="default"/>
      <w:b/>
      <w:bCs/>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34"/>
    <w:semiHidden/>
    <w:unhideWhenUsed/>
    <w:qFormat/>
    <w:rsid w:val="00B62456"/>
    <w:pPr>
      <w:ind w:left="720"/>
    </w:pPr>
    <w:rPr>
      <w:lang w:eastAsia="en-US"/>
    </w:rPr>
  </w:style>
  <w:style w:type="character" w:customStyle="1" w:styleId="a7">
    <w:name w:val="Текст сноски Знак"/>
    <w:basedOn w:val="a0"/>
    <w:link w:val="a8"/>
    <w:semiHidden/>
    <w:locked/>
    <w:rsid w:val="00B62456"/>
    <w:rPr>
      <w:rFonts w:ascii="Times New Roman" w:hAnsi="Times New Roman" w:cs="Times New Roman"/>
    </w:rPr>
  </w:style>
  <w:style w:type="character" w:customStyle="1" w:styleId="a9">
    <w:name w:val="Верхний колонтитул Знак"/>
    <w:basedOn w:val="a0"/>
    <w:link w:val="aa"/>
    <w:semiHidden/>
    <w:locked/>
    <w:rsid w:val="00B62456"/>
    <w:rPr>
      <w:rFonts w:ascii="Times New Roman" w:hAnsi="Times New Roman" w:cs="Times New Roman"/>
    </w:rPr>
  </w:style>
  <w:style w:type="character" w:customStyle="1" w:styleId="ab">
    <w:name w:val="Нижний колонтитул Знак"/>
    <w:basedOn w:val="a0"/>
    <w:link w:val="ac"/>
    <w:semiHidden/>
    <w:locked/>
    <w:rsid w:val="00B62456"/>
    <w:rPr>
      <w:rFonts w:ascii="Times New Roman" w:hAnsi="Times New Roman" w:cs="Times New Roman"/>
    </w:rPr>
  </w:style>
  <w:style w:type="character" w:customStyle="1" w:styleId="ad">
    <w:name w:val="Название Знак"/>
    <w:basedOn w:val="a0"/>
    <w:link w:val="ae"/>
    <w:locked/>
    <w:rsid w:val="00B62456"/>
    <w:rPr>
      <w:rFonts w:ascii="Times New Roman" w:hAnsi="Times New Roman" w:cs="Times New Roman"/>
      <w:b/>
    </w:rPr>
  </w:style>
  <w:style w:type="character" w:customStyle="1" w:styleId="11">
    <w:name w:val="Основной текст Знак1"/>
    <w:link w:val="af"/>
    <w:uiPriority w:val="99"/>
    <w:semiHidden/>
    <w:locked/>
    <w:rsid w:val="00B62456"/>
    <w:rPr>
      <w:rFonts w:ascii="Times New Roman" w:hAnsi="Times New Roman" w:cs="Times New Roman"/>
      <w:lang/>
    </w:rPr>
  </w:style>
  <w:style w:type="character" w:customStyle="1" w:styleId="12">
    <w:name w:val="Основной текст с отступом Знак1"/>
    <w:link w:val="af0"/>
    <w:semiHidden/>
    <w:locked/>
    <w:rsid w:val="00B62456"/>
    <w:rPr>
      <w:rFonts w:ascii="Times New Roman" w:hAnsi="Times New Roman" w:cs="Times New Roman"/>
      <w:sz w:val="24"/>
      <w:szCs w:val="24"/>
      <w:lang/>
    </w:rPr>
  </w:style>
  <w:style w:type="paragraph" w:styleId="af0">
    <w:name w:val="Body Text Indent"/>
    <w:basedOn w:val="a"/>
    <w:link w:val="12"/>
    <w:semiHidden/>
    <w:unhideWhenUsed/>
    <w:rsid w:val="00B62456"/>
    <w:pPr>
      <w:spacing w:after="120"/>
      <w:ind w:left="283"/>
    </w:pPr>
    <w:rPr>
      <w:rFonts w:eastAsiaTheme="minorHAnsi"/>
      <w:sz w:val="24"/>
      <w:szCs w:val="24"/>
      <w:lang/>
    </w:rPr>
  </w:style>
  <w:style w:type="character" w:customStyle="1" w:styleId="af1">
    <w:name w:val="Основной текст с отступом Знак"/>
    <w:basedOn w:val="a0"/>
    <w:link w:val="af0"/>
    <w:semiHidden/>
    <w:rsid w:val="00B62456"/>
    <w:rPr>
      <w:rFonts w:ascii="Times New Roman" w:eastAsia="Times New Roman" w:hAnsi="Times New Roman" w:cs="Times New Roman"/>
      <w:sz w:val="20"/>
      <w:szCs w:val="20"/>
      <w:lang w:eastAsia="ru-RU"/>
    </w:rPr>
  </w:style>
  <w:style w:type="character" w:customStyle="1" w:styleId="21">
    <w:name w:val="Красная строка 2 Знак"/>
    <w:basedOn w:val="af1"/>
    <w:link w:val="22"/>
    <w:uiPriority w:val="99"/>
    <w:semiHidden/>
    <w:locked/>
    <w:rsid w:val="00B62456"/>
    <w:rPr>
      <w:lang/>
    </w:rPr>
  </w:style>
  <w:style w:type="character" w:customStyle="1" w:styleId="23">
    <w:name w:val="Основной текст 2 Знак"/>
    <w:basedOn w:val="a0"/>
    <w:link w:val="24"/>
    <w:semiHidden/>
    <w:locked/>
    <w:rsid w:val="00B62456"/>
    <w:rPr>
      <w:rFonts w:ascii="Times New Roman" w:hAnsi="Times New Roman" w:cs="Times New Roman"/>
    </w:rPr>
  </w:style>
  <w:style w:type="character" w:customStyle="1" w:styleId="31">
    <w:name w:val="Основной текст 3 Знак"/>
    <w:basedOn w:val="a0"/>
    <w:link w:val="32"/>
    <w:semiHidden/>
    <w:locked/>
    <w:rsid w:val="00B62456"/>
    <w:rPr>
      <w:rFonts w:ascii="Times New Roman" w:hAnsi="Times New Roman" w:cs="Times New Roman"/>
    </w:rPr>
  </w:style>
  <w:style w:type="character" w:customStyle="1" w:styleId="25">
    <w:name w:val="Основной текст с отступом 2 Знак"/>
    <w:basedOn w:val="a0"/>
    <w:link w:val="26"/>
    <w:semiHidden/>
    <w:locked/>
    <w:rsid w:val="00B62456"/>
    <w:rPr>
      <w:rFonts w:ascii="Times New Roman" w:hAnsi="Times New Roman" w:cs="Times New Roman"/>
      <w:sz w:val="24"/>
      <w:szCs w:val="24"/>
    </w:rPr>
  </w:style>
  <w:style w:type="character" w:customStyle="1" w:styleId="33">
    <w:name w:val="Основной текст с отступом 3 Знак"/>
    <w:basedOn w:val="a0"/>
    <w:link w:val="34"/>
    <w:semiHidden/>
    <w:locked/>
    <w:rsid w:val="00B62456"/>
    <w:rPr>
      <w:rFonts w:ascii="Times New Roman" w:hAnsi="Times New Roman" w:cs="Times New Roman"/>
      <w:sz w:val="24"/>
      <w:szCs w:val="24"/>
    </w:rPr>
  </w:style>
  <w:style w:type="character" w:customStyle="1" w:styleId="af2">
    <w:name w:val="Текст Знак"/>
    <w:basedOn w:val="a0"/>
    <w:link w:val="af3"/>
    <w:semiHidden/>
    <w:locked/>
    <w:rsid w:val="00B62456"/>
    <w:rPr>
      <w:rFonts w:ascii="Courier New" w:hAnsi="Courier New" w:cs="Courier New"/>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semiHidden/>
    <w:locked/>
    <w:rsid w:val="00B62456"/>
    <w:rPr>
      <w:rFonts w:ascii="Tahoma" w:hAnsi="Tahoma" w:cs="Tahoma"/>
      <w:sz w:val="16"/>
      <w:szCs w:val="16"/>
    </w:rPr>
  </w:style>
  <w:style w:type="paragraph" w:customStyle="1" w:styleId="ConsPlusNonformat">
    <w:name w:val="ConsPlusNonformat"/>
    <w:uiPriority w:val="99"/>
    <w:qFormat/>
    <w:rsid w:val="00B6245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B62456"/>
    <w:pPr>
      <w:suppressAutoHyphens/>
      <w:autoSpaceDE w:val="0"/>
      <w:autoSpaceDN w:val="0"/>
      <w:spacing w:after="0" w:line="240" w:lineRule="auto"/>
    </w:pPr>
    <w:rPr>
      <w:rFonts w:ascii="Arial" w:eastAsia="Times New Roman" w:hAnsi="Arial" w:cs="Times New Roman"/>
      <w:b/>
      <w:sz w:val="20"/>
      <w:szCs w:val="20"/>
      <w:lang w:eastAsia="ru-RU"/>
    </w:rPr>
  </w:style>
  <w:style w:type="paragraph" w:customStyle="1" w:styleId="ConsNormal">
    <w:name w:val="ConsNormal"/>
    <w:uiPriority w:val="99"/>
    <w:qFormat/>
    <w:rsid w:val="00B62456"/>
    <w:pPr>
      <w:widowControl w:val="0"/>
      <w:suppressAutoHyphens/>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13">
    <w:name w:val="Знак1 Знак Знак Знак"/>
    <w:basedOn w:val="a"/>
    <w:uiPriority w:val="99"/>
    <w:qFormat/>
    <w:rsid w:val="00B62456"/>
    <w:rPr>
      <w:rFonts w:ascii="Verdana" w:hAnsi="Verdana" w:cs="Verdana"/>
      <w:lang w:val="en-US" w:eastAsia="en-US"/>
    </w:rPr>
  </w:style>
  <w:style w:type="paragraph" w:customStyle="1" w:styleId="af6">
    <w:name w:val="Содержимое таблицы"/>
    <w:basedOn w:val="a"/>
    <w:uiPriority w:val="99"/>
    <w:qFormat/>
    <w:rsid w:val="00B62456"/>
    <w:pPr>
      <w:widowControl w:val="0"/>
      <w:suppressLineNumbers/>
    </w:pPr>
    <w:rPr>
      <w:sz w:val="24"/>
      <w:szCs w:val="24"/>
    </w:rPr>
  </w:style>
  <w:style w:type="paragraph" w:customStyle="1" w:styleId="ConsPlusNormal">
    <w:name w:val="ConsPlusNormal"/>
    <w:uiPriority w:val="99"/>
    <w:qFormat/>
    <w:rsid w:val="00B62456"/>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Знак Знак Знак Знак Знак Знак"/>
    <w:basedOn w:val="a"/>
    <w:uiPriority w:val="99"/>
    <w:qFormat/>
    <w:rsid w:val="00B62456"/>
    <w:pPr>
      <w:spacing w:before="100" w:after="100"/>
      <w:jc w:val="both"/>
    </w:pPr>
    <w:rPr>
      <w:rFonts w:ascii="Tahoma" w:hAnsi="Tahoma" w:cs="Tahoma"/>
      <w:lang w:val="en-US" w:eastAsia="en-US"/>
    </w:rPr>
  </w:style>
  <w:style w:type="paragraph" w:customStyle="1" w:styleId="310">
    <w:name w:val="Основной текст 31"/>
    <w:basedOn w:val="a"/>
    <w:uiPriority w:val="99"/>
    <w:qFormat/>
    <w:rsid w:val="00B62456"/>
    <w:pPr>
      <w:widowControl w:val="0"/>
      <w:spacing w:after="120"/>
    </w:pPr>
    <w:rPr>
      <w:sz w:val="16"/>
      <w:szCs w:val="16"/>
    </w:rPr>
  </w:style>
  <w:style w:type="paragraph" w:customStyle="1" w:styleId="14">
    <w:name w:val="Знак1"/>
    <w:basedOn w:val="a"/>
    <w:uiPriority w:val="99"/>
    <w:qFormat/>
    <w:rsid w:val="00B62456"/>
    <w:pPr>
      <w:spacing w:after="160" w:line="240" w:lineRule="exact"/>
    </w:pPr>
    <w:rPr>
      <w:rFonts w:ascii="Verdana" w:hAnsi="Verdana" w:cs="Verdana"/>
      <w:lang w:val="en-US" w:eastAsia="en-US"/>
    </w:rPr>
  </w:style>
  <w:style w:type="paragraph" w:customStyle="1" w:styleId="210">
    <w:name w:val="Основной текст 21"/>
    <w:basedOn w:val="a"/>
    <w:uiPriority w:val="99"/>
    <w:qFormat/>
    <w:rsid w:val="00B62456"/>
    <w:pPr>
      <w:spacing w:after="120" w:line="480" w:lineRule="auto"/>
    </w:pPr>
    <w:rPr>
      <w:sz w:val="24"/>
      <w:szCs w:val="24"/>
      <w:lang w:eastAsia="ar-SA"/>
    </w:rPr>
  </w:style>
  <w:style w:type="paragraph" w:customStyle="1" w:styleId="211">
    <w:name w:val="Основной текст с отступом 21"/>
    <w:basedOn w:val="a"/>
    <w:uiPriority w:val="99"/>
    <w:qFormat/>
    <w:rsid w:val="00B62456"/>
    <w:pPr>
      <w:ind w:left="7797" w:hanging="7230"/>
      <w:jc w:val="both"/>
    </w:pPr>
    <w:rPr>
      <w:sz w:val="24"/>
      <w:szCs w:val="24"/>
      <w:lang w:eastAsia="ar-SA"/>
    </w:rPr>
  </w:style>
  <w:style w:type="paragraph" w:customStyle="1" w:styleId="15">
    <w:name w:val="подпись1"/>
    <w:basedOn w:val="a"/>
    <w:uiPriority w:val="99"/>
    <w:qFormat/>
    <w:rsid w:val="00B62456"/>
    <w:pPr>
      <w:spacing w:after="120"/>
      <w:ind w:left="709"/>
    </w:pPr>
    <w:rPr>
      <w:rFonts w:ascii="Times New Roman CYR" w:hAnsi="Times New Roman CYR"/>
      <w:sz w:val="28"/>
      <w:lang w:val="en-GB"/>
    </w:rPr>
  </w:style>
  <w:style w:type="paragraph" w:customStyle="1" w:styleId="16">
    <w:name w:val="Обычный1"/>
    <w:uiPriority w:val="99"/>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0">
    <w:name w:val="consplusnonformat"/>
    <w:basedOn w:val="a"/>
    <w:uiPriority w:val="99"/>
    <w:qFormat/>
    <w:rsid w:val="00B62456"/>
    <w:pPr>
      <w:spacing w:before="100" w:after="100"/>
    </w:pPr>
    <w:rPr>
      <w:sz w:val="24"/>
      <w:szCs w:val="24"/>
    </w:rPr>
  </w:style>
  <w:style w:type="paragraph" w:customStyle="1" w:styleId="western">
    <w:name w:val="western"/>
    <w:basedOn w:val="a"/>
    <w:uiPriority w:val="99"/>
    <w:qFormat/>
    <w:rsid w:val="00B62456"/>
    <w:pPr>
      <w:spacing w:before="100" w:after="100"/>
    </w:pPr>
    <w:rPr>
      <w:sz w:val="24"/>
      <w:szCs w:val="24"/>
    </w:rPr>
  </w:style>
  <w:style w:type="paragraph" w:customStyle="1" w:styleId="Style3">
    <w:name w:val="Style3"/>
    <w:basedOn w:val="a"/>
    <w:uiPriority w:val="99"/>
    <w:qFormat/>
    <w:rsid w:val="00B62456"/>
    <w:pPr>
      <w:widowControl w:val="0"/>
      <w:autoSpaceDE w:val="0"/>
      <w:spacing w:line="307" w:lineRule="exact"/>
    </w:pPr>
    <w:rPr>
      <w:sz w:val="24"/>
      <w:szCs w:val="24"/>
    </w:rPr>
  </w:style>
  <w:style w:type="paragraph" w:customStyle="1" w:styleId="consplusnormal0">
    <w:name w:val="consplusnormal"/>
    <w:basedOn w:val="a"/>
    <w:uiPriority w:val="99"/>
    <w:qFormat/>
    <w:rsid w:val="00B62456"/>
    <w:pPr>
      <w:spacing w:before="100" w:after="100"/>
    </w:pPr>
    <w:rPr>
      <w:sz w:val="24"/>
      <w:szCs w:val="24"/>
    </w:rPr>
  </w:style>
  <w:style w:type="paragraph" w:customStyle="1" w:styleId="17">
    <w:name w:val="Без интервала1"/>
    <w:uiPriority w:val="99"/>
    <w:qFormat/>
    <w:rsid w:val="00B62456"/>
    <w:pPr>
      <w:suppressAutoHyphens/>
      <w:autoSpaceDN w:val="0"/>
      <w:spacing w:after="0" w:line="240" w:lineRule="auto"/>
    </w:pPr>
    <w:rPr>
      <w:rFonts w:ascii="Calibri" w:eastAsia="Times New Roman" w:hAnsi="Calibri" w:cs="Times New Roman"/>
      <w:lang w:eastAsia="ar-SA"/>
    </w:rPr>
  </w:style>
  <w:style w:type="paragraph" w:customStyle="1" w:styleId="110">
    <w:name w:val="Обычный11"/>
    <w:uiPriority w:val="99"/>
    <w:qFormat/>
    <w:rsid w:val="00B62456"/>
    <w:pPr>
      <w:widowControl w:val="0"/>
      <w:suppressAutoHyphens/>
      <w:autoSpaceDN w:val="0"/>
      <w:spacing w:after="0" w:line="300" w:lineRule="auto"/>
      <w:ind w:firstLine="540"/>
    </w:pPr>
    <w:rPr>
      <w:rFonts w:ascii="Times New Roman" w:eastAsia="Times New Roman" w:hAnsi="Times New Roman" w:cs="Times New Roman"/>
      <w:szCs w:val="20"/>
      <w:lang w:eastAsia="ru-RU"/>
    </w:rPr>
  </w:style>
  <w:style w:type="paragraph" w:customStyle="1" w:styleId="18">
    <w:name w:val="Абзац списка1"/>
    <w:basedOn w:val="a"/>
    <w:uiPriority w:val="99"/>
    <w:qFormat/>
    <w:rsid w:val="00B62456"/>
    <w:pPr>
      <w:ind w:left="720"/>
    </w:pPr>
    <w:rPr>
      <w:lang w:eastAsia="en-US"/>
    </w:rPr>
  </w:style>
  <w:style w:type="paragraph" w:customStyle="1" w:styleId="ConsPlusCell">
    <w:name w:val="ConsPlusCell"/>
    <w:uiPriority w:val="99"/>
    <w:qFormat/>
    <w:rsid w:val="00B62456"/>
    <w:pPr>
      <w:widowControl w:val="0"/>
      <w:suppressAutoHyphens/>
      <w:autoSpaceDE w:val="0"/>
      <w:autoSpaceDN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qFormat/>
    <w:rsid w:val="00B62456"/>
    <w:pPr>
      <w:widowControl w:val="0"/>
      <w:autoSpaceDE w:val="0"/>
      <w:spacing w:line="439" w:lineRule="exact"/>
      <w:ind w:firstLine="670"/>
      <w:jc w:val="both"/>
    </w:pPr>
    <w:rPr>
      <w:sz w:val="24"/>
      <w:szCs w:val="24"/>
    </w:rPr>
  </w:style>
  <w:style w:type="paragraph" w:customStyle="1" w:styleId="af8">
    <w:name w:val="Базовый"/>
    <w:uiPriority w:val="99"/>
    <w:qFormat/>
    <w:rsid w:val="00B62456"/>
    <w:pPr>
      <w:tabs>
        <w:tab w:val="left" w:pos="709"/>
      </w:tabs>
      <w:suppressAutoHyphens/>
      <w:autoSpaceDN w:val="0"/>
      <w:spacing w:after="0" w:line="100" w:lineRule="atLeast"/>
    </w:pPr>
    <w:rPr>
      <w:rFonts w:ascii="Calibri" w:eastAsia="Times New Roman" w:hAnsi="Calibri" w:cs="Calibri"/>
      <w:color w:val="00000A"/>
      <w:sz w:val="20"/>
      <w:szCs w:val="20"/>
      <w:lang w:eastAsia="ru-RU"/>
    </w:rPr>
  </w:style>
  <w:style w:type="paragraph" w:customStyle="1" w:styleId="ConsNonformat">
    <w:name w:val="ConsNonformat"/>
    <w:uiPriority w:val="99"/>
    <w:qFormat/>
    <w:rsid w:val="00B62456"/>
    <w:pPr>
      <w:widowControl w:val="0"/>
      <w:suppressAutoHyphens/>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7">
    <w:name w:val="Основной текст (7)"/>
    <w:basedOn w:val="a"/>
    <w:uiPriority w:val="99"/>
    <w:qFormat/>
    <w:rsid w:val="00B62456"/>
    <w:pPr>
      <w:shd w:val="clear" w:color="auto" w:fill="FFFFFF"/>
      <w:spacing w:line="230" w:lineRule="exact"/>
      <w:jc w:val="both"/>
    </w:pPr>
    <w:rPr>
      <w:sz w:val="19"/>
      <w:szCs w:val="19"/>
    </w:rPr>
  </w:style>
  <w:style w:type="paragraph" w:customStyle="1" w:styleId="Default">
    <w:name w:val="Default"/>
    <w:uiPriority w:val="99"/>
    <w:qFormat/>
    <w:rsid w:val="00B62456"/>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Firstlineindent">
    <w:name w:val="First line indent"/>
    <w:basedOn w:val="a"/>
    <w:uiPriority w:val="99"/>
    <w:qFormat/>
    <w:rsid w:val="00B62456"/>
    <w:pPr>
      <w:widowControl w:val="0"/>
      <w:spacing w:after="113"/>
      <w:ind w:firstLine="709"/>
      <w:jc w:val="both"/>
    </w:pPr>
    <w:rPr>
      <w:rFonts w:eastAsia="DejaVu Sans" w:cs="DejaVu Sans"/>
      <w:kern w:val="3"/>
      <w:sz w:val="24"/>
      <w:szCs w:val="24"/>
      <w:lang w:eastAsia="zh-CN" w:bidi="hi-IN"/>
    </w:rPr>
  </w:style>
  <w:style w:type="paragraph" w:customStyle="1" w:styleId="Standard">
    <w:name w:val="Standard"/>
    <w:uiPriority w:val="99"/>
    <w:qFormat/>
    <w:rsid w:val="00B62456"/>
    <w:pPr>
      <w:widowControl w:val="0"/>
      <w:suppressAutoHyphens/>
      <w:autoSpaceDN w:val="0"/>
      <w:spacing w:after="0" w:line="240" w:lineRule="auto"/>
    </w:pPr>
    <w:rPr>
      <w:rFonts w:ascii="Times New Roman" w:eastAsia="Andale Sans UI" w:hAnsi="Times New Roman" w:cs="Times New Roman"/>
      <w:kern w:val="3"/>
      <w:sz w:val="24"/>
      <w:szCs w:val="24"/>
      <w:lang w:val="de-DE" w:eastAsia="fa-IR" w:bidi="fa-IR"/>
    </w:rPr>
  </w:style>
  <w:style w:type="paragraph" w:customStyle="1" w:styleId="36">
    <w:name w:val="стиль36"/>
    <w:basedOn w:val="a"/>
    <w:uiPriority w:val="99"/>
    <w:qFormat/>
    <w:rsid w:val="00B62456"/>
    <w:pPr>
      <w:suppressAutoHyphens w:val="0"/>
      <w:spacing w:before="100" w:beforeAutospacing="1" w:after="100" w:afterAutospacing="1"/>
    </w:pPr>
    <w:rPr>
      <w:sz w:val="24"/>
      <w:szCs w:val="24"/>
    </w:rPr>
  </w:style>
  <w:style w:type="paragraph" w:customStyle="1" w:styleId="af9">
    <w:name w:val="?????????? ???????"/>
    <w:basedOn w:val="a"/>
    <w:uiPriority w:val="99"/>
    <w:qFormat/>
    <w:rsid w:val="00B62456"/>
    <w:pPr>
      <w:widowControl w:val="0"/>
      <w:suppressLineNumbers/>
      <w:overflowPunct w:val="0"/>
      <w:autoSpaceDE w:val="0"/>
      <w:adjustRightInd w:val="0"/>
    </w:pPr>
    <w:rPr>
      <w:rFonts w:ascii="Arial" w:hAnsi="Arial"/>
      <w:sz w:val="24"/>
    </w:rPr>
  </w:style>
  <w:style w:type="character" w:customStyle="1" w:styleId="afa">
    <w:name w:val="Основной текст_"/>
    <w:link w:val="19"/>
    <w:locked/>
    <w:rsid w:val="00B62456"/>
    <w:rPr>
      <w:rFonts w:ascii="Times New Roman" w:hAnsi="Times New Roman" w:cs="Times New Roman"/>
      <w:sz w:val="26"/>
      <w:szCs w:val="26"/>
      <w:shd w:val="clear" w:color="auto" w:fill="FFFFFF"/>
    </w:rPr>
  </w:style>
  <w:style w:type="paragraph" w:customStyle="1" w:styleId="19">
    <w:name w:val="Основной текст1"/>
    <w:basedOn w:val="a"/>
    <w:link w:val="afa"/>
    <w:qFormat/>
    <w:rsid w:val="00B62456"/>
    <w:pPr>
      <w:widowControl w:val="0"/>
      <w:shd w:val="clear" w:color="auto" w:fill="FFFFFF"/>
      <w:suppressAutoHyphens w:val="0"/>
      <w:spacing w:before="240" w:line="317" w:lineRule="exact"/>
      <w:jc w:val="both"/>
    </w:pPr>
    <w:rPr>
      <w:rFonts w:eastAsiaTheme="minorHAnsi"/>
      <w:sz w:val="26"/>
      <w:szCs w:val="26"/>
      <w:lang w:eastAsia="en-US"/>
    </w:rPr>
  </w:style>
  <w:style w:type="paragraph" w:customStyle="1" w:styleId="Normal">
    <w:name w:val="Normal"/>
    <w:uiPriority w:val="99"/>
    <w:qFormat/>
    <w:rsid w:val="00B62456"/>
    <w:pPr>
      <w:autoSpaceDN w:val="0"/>
      <w:snapToGrid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uiPriority w:val="99"/>
    <w:qFormat/>
    <w:rsid w:val="00B62456"/>
    <w:pPr>
      <w:suppressAutoHyphens w:val="0"/>
      <w:spacing w:before="60"/>
      <w:ind w:left="300"/>
    </w:pPr>
    <w:rPr>
      <w:b/>
      <w:bCs/>
      <w:color w:val="3560A7"/>
      <w:sz w:val="26"/>
      <w:szCs w:val="26"/>
    </w:rPr>
  </w:style>
  <w:style w:type="paragraph" w:customStyle="1" w:styleId="35">
    <w:name w:val="Основной текст3"/>
    <w:basedOn w:val="a"/>
    <w:uiPriority w:val="99"/>
    <w:qFormat/>
    <w:rsid w:val="00B62456"/>
    <w:pPr>
      <w:widowControl w:val="0"/>
      <w:shd w:val="clear" w:color="auto" w:fill="FFFFFF"/>
      <w:suppressAutoHyphens w:val="0"/>
      <w:spacing w:before="6240" w:line="240" w:lineRule="atLeast"/>
      <w:ind w:hanging="1500"/>
    </w:pPr>
    <w:rPr>
      <w:spacing w:val="2"/>
      <w:sz w:val="21"/>
      <w:szCs w:val="21"/>
    </w:rPr>
  </w:style>
  <w:style w:type="paragraph" w:customStyle="1" w:styleId="ListParagraph">
    <w:name w:val="List Paragraph"/>
    <w:basedOn w:val="a"/>
    <w:uiPriority w:val="99"/>
    <w:qFormat/>
    <w:rsid w:val="00B62456"/>
    <w:pPr>
      <w:ind w:left="720"/>
      <w:contextualSpacing/>
    </w:pPr>
    <w:rPr>
      <w:rFonts w:eastAsia="Calibri"/>
      <w:sz w:val="28"/>
      <w:szCs w:val="24"/>
      <w:lang w:eastAsia="zh-CN"/>
    </w:rPr>
  </w:style>
  <w:style w:type="character" w:styleId="afb">
    <w:name w:val="page number"/>
    <w:semiHidden/>
    <w:unhideWhenUsed/>
    <w:rsid w:val="00B62456"/>
    <w:rPr>
      <w:rFonts w:ascii="Times New Roman" w:hAnsi="Times New Roman" w:cs="Times New Roman" w:hint="default"/>
    </w:rPr>
  </w:style>
  <w:style w:type="character" w:styleId="afc">
    <w:name w:val="Subtle Reference"/>
    <w:uiPriority w:val="31"/>
    <w:qFormat/>
    <w:rsid w:val="00B62456"/>
    <w:rPr>
      <w:smallCaps/>
      <w:color w:val="C0504D"/>
      <w:u w:val="single"/>
    </w:rPr>
  </w:style>
  <w:style w:type="character" w:customStyle="1" w:styleId="91">
    <w:name w:val="Заголовок 9 Знак1"/>
    <w:basedOn w:val="a0"/>
    <w:semiHidden/>
    <w:rsid w:val="00B62456"/>
    <w:rPr>
      <w:rFonts w:asciiTheme="majorHAnsi" w:eastAsiaTheme="majorEastAsia" w:hAnsiTheme="majorHAnsi" w:cstheme="majorBidi"/>
      <w:i/>
      <w:iCs/>
      <w:color w:val="404040" w:themeColor="text1" w:themeTint="BF"/>
    </w:rPr>
  </w:style>
  <w:style w:type="paragraph" w:styleId="aa">
    <w:name w:val="header"/>
    <w:basedOn w:val="a"/>
    <w:link w:val="a9"/>
    <w:semiHidden/>
    <w:unhideWhenUsed/>
    <w:rsid w:val="00B62456"/>
    <w:pPr>
      <w:tabs>
        <w:tab w:val="center" w:pos="4677"/>
        <w:tab w:val="right" w:pos="9355"/>
      </w:tabs>
    </w:pPr>
    <w:rPr>
      <w:rFonts w:eastAsiaTheme="minorHAnsi"/>
      <w:sz w:val="22"/>
      <w:szCs w:val="22"/>
      <w:lang w:eastAsia="en-US"/>
    </w:rPr>
  </w:style>
  <w:style w:type="character" w:customStyle="1" w:styleId="1a">
    <w:name w:val="Верхний колонтитул Знак1"/>
    <w:basedOn w:val="a0"/>
    <w:link w:val="aa"/>
    <w:semiHidden/>
    <w:rsid w:val="00B62456"/>
    <w:rPr>
      <w:rFonts w:ascii="Times New Roman" w:eastAsia="Times New Roman" w:hAnsi="Times New Roman" w:cs="Times New Roman"/>
      <w:sz w:val="20"/>
      <w:szCs w:val="20"/>
      <w:lang w:eastAsia="ru-RU"/>
    </w:rPr>
  </w:style>
  <w:style w:type="paragraph" w:styleId="ac">
    <w:name w:val="footer"/>
    <w:basedOn w:val="a"/>
    <w:link w:val="ab"/>
    <w:semiHidden/>
    <w:unhideWhenUsed/>
    <w:rsid w:val="00B62456"/>
    <w:pPr>
      <w:tabs>
        <w:tab w:val="center" w:pos="4677"/>
        <w:tab w:val="right" w:pos="9355"/>
      </w:tabs>
    </w:pPr>
    <w:rPr>
      <w:rFonts w:eastAsiaTheme="minorHAnsi"/>
      <w:sz w:val="22"/>
      <w:szCs w:val="22"/>
      <w:lang w:eastAsia="en-US"/>
    </w:rPr>
  </w:style>
  <w:style w:type="character" w:customStyle="1" w:styleId="1b">
    <w:name w:val="Нижний колонтитул Знак1"/>
    <w:basedOn w:val="a0"/>
    <w:link w:val="ac"/>
    <w:semiHidden/>
    <w:rsid w:val="00B62456"/>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B62456"/>
    <w:pPr>
      <w:spacing w:after="120" w:line="480" w:lineRule="auto"/>
    </w:pPr>
    <w:rPr>
      <w:rFonts w:eastAsiaTheme="minorHAnsi"/>
      <w:sz w:val="22"/>
      <w:szCs w:val="22"/>
      <w:lang w:eastAsia="en-US"/>
    </w:rPr>
  </w:style>
  <w:style w:type="character" w:customStyle="1" w:styleId="212">
    <w:name w:val="Основной текст 2 Знак1"/>
    <w:basedOn w:val="a0"/>
    <w:link w:val="24"/>
    <w:semiHidden/>
    <w:rsid w:val="00B62456"/>
    <w:rPr>
      <w:rFonts w:ascii="Times New Roman" w:eastAsia="Times New Roman" w:hAnsi="Times New Roman" w:cs="Times New Roman"/>
      <w:sz w:val="20"/>
      <w:szCs w:val="20"/>
      <w:lang w:eastAsia="ru-RU"/>
    </w:rPr>
  </w:style>
  <w:style w:type="paragraph" w:styleId="ae">
    <w:name w:val="Title"/>
    <w:basedOn w:val="a"/>
    <w:next w:val="a"/>
    <w:link w:val="ad"/>
    <w:qFormat/>
    <w:rsid w:val="00B62456"/>
    <w:pPr>
      <w:pBdr>
        <w:bottom w:val="single" w:sz="8" w:space="4" w:color="4F81BD" w:themeColor="accent1"/>
      </w:pBdr>
      <w:spacing w:after="300"/>
      <w:contextualSpacing/>
    </w:pPr>
    <w:rPr>
      <w:rFonts w:eastAsiaTheme="minorHAnsi"/>
      <w:b/>
      <w:sz w:val="22"/>
      <w:szCs w:val="22"/>
      <w:lang w:eastAsia="en-US"/>
    </w:rPr>
  </w:style>
  <w:style w:type="character" w:customStyle="1" w:styleId="1c">
    <w:name w:val="Название Знак1"/>
    <w:basedOn w:val="a0"/>
    <w:link w:val="ae"/>
    <w:rsid w:val="00B6245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11"/>
    <w:uiPriority w:val="99"/>
    <w:semiHidden/>
    <w:unhideWhenUsed/>
    <w:rsid w:val="00B62456"/>
    <w:pPr>
      <w:spacing w:after="120"/>
    </w:pPr>
    <w:rPr>
      <w:rFonts w:eastAsiaTheme="minorHAnsi"/>
      <w:sz w:val="22"/>
      <w:szCs w:val="22"/>
      <w:lang/>
    </w:rPr>
  </w:style>
  <w:style w:type="character" w:customStyle="1" w:styleId="afd">
    <w:name w:val="Основной текст Знак"/>
    <w:basedOn w:val="a0"/>
    <w:link w:val="af"/>
    <w:uiPriority w:val="99"/>
    <w:semiHidden/>
    <w:rsid w:val="00B62456"/>
    <w:rPr>
      <w:rFonts w:ascii="Times New Roman" w:eastAsia="Times New Roman" w:hAnsi="Times New Roman" w:cs="Times New Roman"/>
      <w:sz w:val="20"/>
      <w:szCs w:val="20"/>
      <w:lang w:eastAsia="ru-RU"/>
    </w:rPr>
  </w:style>
  <w:style w:type="paragraph" w:styleId="34">
    <w:name w:val="Body Text Indent 3"/>
    <w:basedOn w:val="a"/>
    <w:link w:val="33"/>
    <w:semiHidden/>
    <w:unhideWhenUsed/>
    <w:rsid w:val="00B62456"/>
    <w:pPr>
      <w:spacing w:after="120"/>
      <w:ind w:left="283"/>
    </w:pPr>
    <w:rPr>
      <w:rFonts w:eastAsiaTheme="minorHAnsi"/>
      <w:sz w:val="24"/>
      <w:szCs w:val="24"/>
      <w:lang w:eastAsia="en-US"/>
    </w:rPr>
  </w:style>
  <w:style w:type="character" w:customStyle="1" w:styleId="311">
    <w:name w:val="Основной текст с отступом 3 Знак1"/>
    <w:basedOn w:val="a0"/>
    <w:link w:val="34"/>
    <w:semiHidden/>
    <w:rsid w:val="00B62456"/>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62456"/>
    <w:pPr>
      <w:spacing w:after="120"/>
    </w:pPr>
    <w:rPr>
      <w:rFonts w:eastAsiaTheme="minorHAnsi"/>
      <w:sz w:val="22"/>
      <w:szCs w:val="22"/>
      <w:lang w:eastAsia="en-US"/>
    </w:rPr>
  </w:style>
  <w:style w:type="character" w:customStyle="1" w:styleId="312">
    <w:name w:val="Основной текст 3 Знак1"/>
    <w:basedOn w:val="a0"/>
    <w:link w:val="32"/>
    <w:semiHidden/>
    <w:rsid w:val="00B62456"/>
    <w:rPr>
      <w:rFonts w:ascii="Times New Roman" w:eastAsia="Times New Roman" w:hAnsi="Times New Roman" w:cs="Times New Roman"/>
      <w:sz w:val="16"/>
      <w:szCs w:val="16"/>
      <w:lang w:eastAsia="ru-RU"/>
    </w:rPr>
  </w:style>
  <w:style w:type="paragraph" w:styleId="26">
    <w:name w:val="Body Text Indent 2"/>
    <w:basedOn w:val="a"/>
    <w:link w:val="25"/>
    <w:semiHidden/>
    <w:unhideWhenUsed/>
    <w:rsid w:val="00B62456"/>
    <w:pPr>
      <w:spacing w:after="120" w:line="480" w:lineRule="auto"/>
      <w:ind w:left="283"/>
    </w:pPr>
    <w:rPr>
      <w:rFonts w:eastAsiaTheme="minorHAnsi"/>
      <w:sz w:val="24"/>
      <w:szCs w:val="24"/>
      <w:lang w:eastAsia="en-US"/>
    </w:rPr>
  </w:style>
  <w:style w:type="character" w:customStyle="1" w:styleId="213">
    <w:name w:val="Основной текст с отступом 2 Знак1"/>
    <w:basedOn w:val="a0"/>
    <w:link w:val="26"/>
    <w:semiHidden/>
    <w:rsid w:val="00B62456"/>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B62456"/>
    <w:rPr>
      <w:rFonts w:eastAsiaTheme="minorHAnsi"/>
      <w:sz w:val="22"/>
      <w:szCs w:val="22"/>
      <w:lang w:eastAsia="en-US"/>
    </w:rPr>
  </w:style>
  <w:style w:type="character" w:customStyle="1" w:styleId="1d">
    <w:name w:val="Текст сноски Знак1"/>
    <w:basedOn w:val="a0"/>
    <w:link w:val="a8"/>
    <w:semiHidden/>
    <w:rsid w:val="00B62456"/>
    <w:rPr>
      <w:rFonts w:ascii="Times New Roman" w:eastAsia="Times New Roman" w:hAnsi="Times New Roman" w:cs="Times New Roman"/>
      <w:sz w:val="20"/>
      <w:szCs w:val="20"/>
      <w:lang w:eastAsia="ru-RU"/>
    </w:rPr>
  </w:style>
  <w:style w:type="character" w:customStyle="1" w:styleId="afe">
    <w:name w:val="Без интервала Знак"/>
    <w:uiPriority w:val="99"/>
    <w:rsid w:val="00B62456"/>
    <w:rPr>
      <w:sz w:val="22"/>
      <w:szCs w:val="22"/>
      <w:lang w:val="ru-RU" w:eastAsia="en-US" w:bidi="ar-SA"/>
    </w:rPr>
  </w:style>
  <w:style w:type="paragraph" w:styleId="af5">
    <w:name w:val="Balloon Text"/>
    <w:basedOn w:val="a"/>
    <w:link w:val="af4"/>
    <w:semiHidden/>
    <w:unhideWhenUsed/>
    <w:rsid w:val="00B62456"/>
    <w:rPr>
      <w:rFonts w:ascii="Tahoma" w:eastAsiaTheme="minorHAnsi" w:hAnsi="Tahoma" w:cs="Tahoma"/>
      <w:sz w:val="16"/>
      <w:szCs w:val="16"/>
      <w:lang w:eastAsia="en-US"/>
    </w:rPr>
  </w:style>
  <w:style w:type="character" w:customStyle="1" w:styleId="aff">
    <w:name w:val="Текст выноски Знак"/>
    <w:basedOn w:val="a0"/>
    <w:link w:val="af5"/>
    <w:uiPriority w:val="99"/>
    <w:semiHidden/>
    <w:rsid w:val="00B62456"/>
    <w:rPr>
      <w:rFonts w:ascii="Tahoma" w:eastAsia="Times New Roman" w:hAnsi="Tahoma" w:cs="Tahoma"/>
      <w:sz w:val="16"/>
      <w:szCs w:val="16"/>
      <w:lang w:eastAsia="ru-RU"/>
    </w:rPr>
  </w:style>
  <w:style w:type="character" w:customStyle="1" w:styleId="1e">
    <w:name w:val="Текст выноски Знак1"/>
    <w:basedOn w:val="a0"/>
    <w:semiHidden/>
    <w:rsid w:val="00B62456"/>
    <w:rPr>
      <w:rFonts w:ascii="Tahoma" w:hAnsi="Tahoma" w:cs="Tahoma"/>
      <w:sz w:val="16"/>
      <w:szCs w:val="16"/>
    </w:rPr>
  </w:style>
  <w:style w:type="character" w:customStyle="1" w:styleId="FontStyle11">
    <w:name w:val="Font Style11"/>
    <w:rsid w:val="00B62456"/>
    <w:rPr>
      <w:rFonts w:ascii="Times New Roman" w:hAnsi="Times New Roman" w:cs="Times New Roman" w:hint="default"/>
      <w:sz w:val="22"/>
      <w:szCs w:val="22"/>
    </w:rPr>
  </w:style>
  <w:style w:type="paragraph" w:styleId="af3">
    <w:name w:val="Plain Text"/>
    <w:basedOn w:val="a"/>
    <w:link w:val="af2"/>
    <w:semiHidden/>
    <w:unhideWhenUsed/>
    <w:rsid w:val="00B62456"/>
    <w:rPr>
      <w:rFonts w:ascii="Courier New" w:eastAsiaTheme="minorHAnsi" w:hAnsi="Courier New" w:cs="Courier New"/>
      <w:sz w:val="22"/>
      <w:szCs w:val="22"/>
      <w:lang w:eastAsia="en-US"/>
    </w:rPr>
  </w:style>
  <w:style w:type="character" w:customStyle="1" w:styleId="1f">
    <w:name w:val="Текст Знак1"/>
    <w:basedOn w:val="a0"/>
    <w:link w:val="af3"/>
    <w:semiHidden/>
    <w:rsid w:val="00B62456"/>
    <w:rPr>
      <w:rFonts w:ascii="Consolas" w:eastAsia="Times New Roman" w:hAnsi="Consolas" w:cs="Times New Roman"/>
      <w:sz w:val="21"/>
      <w:szCs w:val="21"/>
      <w:lang w:eastAsia="ru-RU"/>
    </w:rPr>
  </w:style>
  <w:style w:type="character" w:customStyle="1" w:styleId="FontStyle29">
    <w:name w:val="Font Style29"/>
    <w:rsid w:val="00B62456"/>
    <w:rPr>
      <w:rFonts w:ascii="Times New Roman" w:hAnsi="Times New Roman" w:cs="Times New Roman" w:hint="default"/>
      <w:sz w:val="26"/>
      <w:szCs w:val="26"/>
    </w:rPr>
  </w:style>
  <w:style w:type="character" w:customStyle="1" w:styleId="NoSpacingChar1">
    <w:name w:val="No Spacing Char1"/>
    <w:rsid w:val="00B62456"/>
    <w:rPr>
      <w:sz w:val="22"/>
      <w:szCs w:val="22"/>
      <w:lang w:eastAsia="ar-SA" w:bidi="ar-SA"/>
    </w:rPr>
  </w:style>
  <w:style w:type="character" w:customStyle="1" w:styleId="apple-converted-space">
    <w:name w:val="apple-converted-space"/>
    <w:rsid w:val="00B62456"/>
    <w:rPr>
      <w:rFonts w:ascii="Times New Roman" w:hAnsi="Times New Roman" w:cs="Times New Roman" w:hint="default"/>
    </w:rPr>
  </w:style>
  <w:style w:type="character" w:customStyle="1" w:styleId="NoSpacingChar2">
    <w:name w:val="No Spacing Char2"/>
    <w:rsid w:val="00B62456"/>
    <w:rPr>
      <w:rFonts w:ascii="Calibri" w:eastAsia="Times New Roman" w:hAnsi="Calibri" w:hint="default"/>
      <w:sz w:val="22"/>
      <w:lang w:val="ru-RU" w:eastAsia="en-US"/>
    </w:rPr>
  </w:style>
  <w:style w:type="character" w:customStyle="1" w:styleId="27">
    <w:name w:val="Знак Знак2"/>
    <w:rsid w:val="00B62456"/>
    <w:rPr>
      <w:rFonts w:ascii="Calibri" w:hAnsi="Calibri" w:cs="Times New Roman" w:hint="default"/>
      <w:sz w:val="21"/>
      <w:szCs w:val="21"/>
      <w:lang w:val="ru-RU" w:eastAsia="ru-RU" w:bidi="ar-SA"/>
    </w:rPr>
  </w:style>
  <w:style w:type="character" w:customStyle="1" w:styleId="FontStyle12">
    <w:name w:val="Font Style12"/>
    <w:uiPriority w:val="99"/>
    <w:rsid w:val="00B62456"/>
    <w:rPr>
      <w:rFonts w:ascii="Times New Roman" w:hAnsi="Times New Roman" w:cs="Times New Roman" w:hint="default"/>
      <w:sz w:val="24"/>
    </w:rPr>
  </w:style>
  <w:style w:type="character" w:customStyle="1" w:styleId="70">
    <w:name w:val="Основной текст (7)_"/>
    <w:rsid w:val="00B62456"/>
    <w:rPr>
      <w:rFonts w:ascii="Times New Roman" w:hAnsi="Times New Roman" w:cs="Times New Roman" w:hint="default"/>
      <w:sz w:val="19"/>
      <w:szCs w:val="19"/>
      <w:shd w:val="clear" w:color="auto" w:fill="FFFFFF"/>
    </w:rPr>
  </w:style>
  <w:style w:type="paragraph" w:styleId="22">
    <w:name w:val="Body Text First Indent 2"/>
    <w:basedOn w:val="af0"/>
    <w:link w:val="21"/>
    <w:uiPriority w:val="99"/>
    <w:semiHidden/>
    <w:unhideWhenUsed/>
    <w:rsid w:val="00B62456"/>
    <w:pPr>
      <w:spacing w:after="0"/>
      <w:ind w:left="360" w:firstLine="360"/>
    </w:pPr>
    <w:rPr>
      <w:rFonts w:eastAsia="Times New Roman"/>
      <w:sz w:val="20"/>
      <w:szCs w:val="20"/>
    </w:rPr>
  </w:style>
  <w:style w:type="character" w:customStyle="1" w:styleId="214">
    <w:name w:val="Красная строка 2 Знак1"/>
    <w:basedOn w:val="af1"/>
    <w:link w:val="22"/>
    <w:uiPriority w:val="99"/>
    <w:semiHidden/>
    <w:rsid w:val="00B62456"/>
  </w:style>
  <w:style w:type="character" w:customStyle="1" w:styleId="FontStyle56">
    <w:name w:val="Font Style56"/>
    <w:uiPriority w:val="99"/>
    <w:rsid w:val="00B62456"/>
    <w:rPr>
      <w:rFonts w:ascii="Times New Roman" w:hAnsi="Times New Roman" w:cs="Times New Roman" w:hint="default"/>
      <w:color w:val="000000"/>
      <w:spacing w:val="10"/>
      <w:sz w:val="18"/>
      <w:szCs w:val="18"/>
    </w:rPr>
  </w:style>
  <w:style w:type="character" w:customStyle="1" w:styleId="apple-style-span">
    <w:name w:val="apple-style-span"/>
    <w:rsid w:val="00B62456"/>
  </w:style>
  <w:style w:type="character" w:customStyle="1" w:styleId="FontStyle28">
    <w:name w:val="Font Style28"/>
    <w:uiPriority w:val="99"/>
    <w:rsid w:val="00B62456"/>
    <w:rPr>
      <w:rFonts w:ascii="Times New Roman" w:hAnsi="Times New Roman" w:cs="Times New Roman" w:hint="default"/>
      <w:spacing w:val="-10"/>
      <w:sz w:val="24"/>
      <w:szCs w:val="24"/>
    </w:rPr>
  </w:style>
  <w:style w:type="character" w:customStyle="1" w:styleId="blk">
    <w:name w:val="blk"/>
    <w:basedOn w:val="a0"/>
    <w:rsid w:val="00B62456"/>
  </w:style>
  <w:style w:type="character" w:customStyle="1" w:styleId="FontStyle35">
    <w:name w:val="Font Style35"/>
    <w:uiPriority w:val="99"/>
    <w:rsid w:val="00B62456"/>
    <w:rPr>
      <w:rFonts w:ascii="Times New Roman" w:hAnsi="Times New Roman" w:cs="Times New Roman" w:hint="default"/>
      <w:sz w:val="26"/>
      <w:szCs w:val="26"/>
    </w:rPr>
  </w:style>
  <w:style w:type="character" w:customStyle="1" w:styleId="inherit-fs">
    <w:name w:val="inherit-fs"/>
    <w:basedOn w:val="a0"/>
    <w:rsid w:val="00B62456"/>
  </w:style>
  <w:style w:type="character" w:customStyle="1" w:styleId="red">
    <w:name w:val="red"/>
    <w:basedOn w:val="a0"/>
    <w:rsid w:val="00B62456"/>
  </w:style>
  <w:style w:type="character" w:customStyle="1" w:styleId="entry-content">
    <w:name w:val="entry-content"/>
    <w:basedOn w:val="a0"/>
    <w:rsid w:val="00B62456"/>
  </w:style>
  <w:style w:type="character" w:customStyle="1" w:styleId="rvts7">
    <w:name w:val="rvts7"/>
    <w:rsid w:val="00B62456"/>
  </w:style>
  <w:style w:type="character" w:customStyle="1" w:styleId="WW8Num8z1">
    <w:name w:val="WW8Num8z1"/>
    <w:rsid w:val="00B62456"/>
  </w:style>
  <w:style w:type="table" w:styleId="aff0">
    <w:name w:val="Table Grid"/>
    <w:basedOn w:val="a1"/>
    <w:uiPriority w:val="59"/>
    <w:rsid w:val="00B624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basedOn w:val="a0"/>
    <w:uiPriority w:val="20"/>
    <w:qFormat/>
    <w:rsid w:val="00B62456"/>
    <w:rPr>
      <w:i/>
      <w:iCs/>
    </w:rPr>
  </w:style>
</w:styles>
</file>

<file path=word/webSettings.xml><?xml version="1.0" encoding="utf-8"?>
<w:webSettings xmlns:r="http://schemas.openxmlformats.org/officeDocument/2006/relationships" xmlns:w="http://schemas.openxmlformats.org/wordprocessingml/2006/main">
  <w:divs>
    <w:div w:id="13614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28155</Words>
  <Characters>160484</Characters>
  <Application>Microsoft Office Word</Application>
  <DocSecurity>0</DocSecurity>
  <Lines>1337</Lines>
  <Paragraphs>376</Paragraphs>
  <ScaleCrop>false</ScaleCrop>
  <Company>Администрация города Волгодонска</Company>
  <LinksUpToDate>false</LinksUpToDate>
  <CharactersWithSpaces>188263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Черноусова</dc:creator>
  <cp:keywords/>
  <dc:description/>
  <cp:lastModifiedBy>Черноусова</cp:lastModifiedBy>
  <cp:revision>2</cp:revision>
  <dcterms:created xsi:type="dcterms:W3CDTF">2018-09-14T12:09:00Z</dcterms:created>
  <dcterms:modified xsi:type="dcterms:W3CDTF">2018-09-14T12:10:00Z</dcterms:modified>
</cp:coreProperties>
</file>