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600</w:t>
      </w:r>
      <w:r>
        <w:rPr>
          <w:rFonts w:ascii="Calibri" w:hAnsi="Calibri" w:cs="Calibri"/>
        </w:rPr>
        <w:br/>
      </w:r>
    </w:p>
    <w:p w:rsidR="00C433FD" w:rsidRDefault="00C433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ОБЕСПЕЧЕНИЮ ГРАЖДАН РОССИЙСКОЙ ФЕДЕРАЦИИ </w:t>
      </w:r>
      <w:proofErr w:type="gramStart"/>
      <w:r>
        <w:rPr>
          <w:rFonts w:ascii="Calibri" w:hAnsi="Calibri" w:cs="Calibri"/>
          <w:b/>
          <w:bCs/>
        </w:rPr>
        <w:t>ДОСТУПНЫМ</w:t>
      </w:r>
      <w:proofErr w:type="gramEnd"/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КОМФОРТНЫМ ЖИЛЬЕМ И ПОВЫШЕНИЮ КАЧЕСТВА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ЖИЛИЩНО-КОММУНАЛЬНЫХ УСЛУГ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обеспечить: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2018 года: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количества выдаваемых ипотечных жилищных кредитов до 815 тысяч в год;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для граждан Российской Федерации возможности улучшения жилищных условий не реже одного раза в 15 лет;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июля 2012 г.: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  <w:proofErr w:type="gramEnd"/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сентября 2012 г.: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</w:t>
      </w:r>
      <w:proofErr w:type="spellStart"/>
      <w:r>
        <w:rPr>
          <w:rFonts w:ascii="Calibri" w:hAnsi="Calibri" w:cs="Calibri"/>
        </w:rPr>
        <w:t>ипотечно-накопительной</w:t>
      </w:r>
      <w:proofErr w:type="spellEnd"/>
      <w:r>
        <w:rPr>
          <w:rFonts w:ascii="Calibri" w:hAnsi="Calibri" w:cs="Calibri"/>
        </w:rPr>
        <w:t xml:space="preserve"> системы, предусмотрев меры государственной поддержки, в том числе за счет средств федерального бюджета, высвобождающихся после завершения строительства олимпийских объектов в г. Сочи, объектов, предназначенных для проведения форума "Азиатско-тихоокеанское экономическое сотрудничество" в г. Владивостоке, а также после завершения программы обеспечения жильем военнослужащих Вооруженных Сил Российской</w:t>
      </w:r>
      <w:proofErr w:type="gramEnd"/>
      <w:r>
        <w:rPr>
          <w:rFonts w:ascii="Calibri" w:hAnsi="Calibri" w:cs="Calibri"/>
        </w:rPr>
        <w:t xml:space="preserve"> Федерации;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комплекс мер, направленных на переход к установлению социальной нормы потребления коммунальных ресурсов, предусмотрев компенсационные меры для одиноких пенсионеров, проживающих в квартире не менее 10 лет;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ноября 2012 г. принять меры: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упрощению порядка изъятия органом государственной власти Российской Федерации </w:t>
      </w:r>
      <w:r>
        <w:rPr>
          <w:rFonts w:ascii="Calibri" w:hAnsi="Calibri" w:cs="Calibri"/>
        </w:rPr>
        <w:lastRenderedPageBreak/>
        <w:t>или органом местного самоуправления у государственного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</w:t>
      </w:r>
      <w:proofErr w:type="gramEnd"/>
      <w:r>
        <w:rPr>
          <w:rFonts w:ascii="Calibri" w:hAnsi="Calibri" w:cs="Calibri"/>
        </w:rPr>
        <w:t xml:space="preserve"> жилищного строительства;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декабря 2012 г.: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  <w:proofErr w:type="gramEnd"/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</w:t>
      </w:r>
      <w:proofErr w:type="spellStart"/>
      <w:r>
        <w:rPr>
          <w:rFonts w:ascii="Calibri" w:hAnsi="Calibri" w:cs="Calibri"/>
        </w:rPr>
        <w:t>электросетевыми</w:t>
      </w:r>
      <w:proofErr w:type="spellEnd"/>
      <w:r>
        <w:rPr>
          <w:rFonts w:ascii="Calibri" w:hAnsi="Calibri" w:cs="Calibri"/>
        </w:rPr>
        <w:t xml:space="preserve"> и газоснабжающими компаниями;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подготовить предложения по внесению в законодательство Российской Федерации изменений, направленных на установление единого </w:t>
      </w:r>
      <w:proofErr w:type="gramStart"/>
      <w:r>
        <w:rPr>
          <w:rFonts w:ascii="Calibri" w:hAnsi="Calibri" w:cs="Calibri"/>
        </w:rPr>
        <w:t>порядка взаимодействия участников реализации проектов жилищного строительства</w:t>
      </w:r>
      <w:proofErr w:type="gramEnd"/>
      <w:r>
        <w:rPr>
          <w:rFonts w:ascii="Calibri" w:hAnsi="Calibri" w:cs="Calibri"/>
        </w:rPr>
        <w:t>;</w:t>
      </w:r>
    </w:p>
    <w:p w:rsidR="00C433FD" w:rsidRDefault="00C433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Распоряжением Правительства РФ от 29.08.2012 N 1556-р утвержден </w:t>
      </w:r>
      <w:hyperlink r:id="rId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по формированию рынка доступного арендного жилья и развитию некоммерческого жилищного фонда для граждан, имеющих невысокий уровень дохода.</w:t>
      </w:r>
    </w:p>
    <w:p w:rsidR="00C433FD" w:rsidRDefault="00C433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 марта 2013 г. разработать комплекс мер, направленных на решение задач, связанных с ликвидацией аварийного жилищного фонда;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до июня 2013 г. 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организациями коммунального комплекса своих обязательств.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600</w:t>
      </w: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33FD" w:rsidRDefault="00C43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433FD" w:rsidSect="00F3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3FD"/>
    <w:rsid w:val="000B0090"/>
    <w:rsid w:val="000E023E"/>
    <w:rsid w:val="00221EFA"/>
    <w:rsid w:val="0034124B"/>
    <w:rsid w:val="005744B3"/>
    <w:rsid w:val="005F2789"/>
    <w:rsid w:val="00A36E93"/>
    <w:rsid w:val="00BE224F"/>
    <w:rsid w:val="00C4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DAA4F107E0726CA012E291563969FC33D375CCE8FE8B5BE4DFBED05EE2A80B31448B63A3CB2826X47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5237</Characters>
  <Application>Microsoft Office Word</Application>
  <DocSecurity>0</DocSecurity>
  <Lines>43</Lines>
  <Paragraphs>12</Paragraphs>
  <ScaleCrop>false</ScaleCrop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1</cp:revision>
  <dcterms:created xsi:type="dcterms:W3CDTF">2013-08-27T12:59:00Z</dcterms:created>
  <dcterms:modified xsi:type="dcterms:W3CDTF">2013-08-27T13:00:00Z</dcterms:modified>
</cp:coreProperties>
</file>